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9A" w:rsidRPr="002020D0" w:rsidRDefault="002020D0" w:rsidP="002E4C9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020D0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2E4C9A" w:rsidRPr="002020D0" w:rsidRDefault="002020D0" w:rsidP="002E4C9A">
      <w:pPr>
        <w:jc w:val="center"/>
        <w:rPr>
          <w:b/>
          <w:sz w:val="28"/>
          <w:szCs w:val="28"/>
        </w:rPr>
      </w:pPr>
      <w:r w:rsidRPr="002020D0">
        <w:rPr>
          <w:b/>
          <w:sz w:val="28"/>
          <w:szCs w:val="28"/>
        </w:rPr>
        <w:t>ДЕРЖАВНИЙ ВИЩИЙ НАВЧАЛЬНИЙ ЗАКЛАД</w:t>
      </w:r>
    </w:p>
    <w:p w:rsidR="002E4C9A" w:rsidRPr="002020D0" w:rsidRDefault="002020D0" w:rsidP="002E4C9A">
      <w:pPr>
        <w:jc w:val="center"/>
        <w:rPr>
          <w:b/>
          <w:sz w:val="28"/>
          <w:szCs w:val="28"/>
        </w:rPr>
      </w:pPr>
      <w:r w:rsidRPr="002020D0">
        <w:rPr>
          <w:b/>
          <w:sz w:val="28"/>
          <w:szCs w:val="28"/>
        </w:rPr>
        <w:t>«ДОНБАСЬКИЙ ДЕРЖАВНИЙ ПЕДАГОГІЧНИЙ УНІВЕРСИТЕТ»</w:t>
      </w:r>
    </w:p>
    <w:p w:rsidR="002E4C9A" w:rsidRPr="002020D0" w:rsidRDefault="002E4C9A" w:rsidP="002E4C9A">
      <w:pPr>
        <w:rPr>
          <w:b/>
          <w:sz w:val="28"/>
          <w:szCs w:val="28"/>
        </w:rPr>
      </w:pPr>
    </w:p>
    <w:p w:rsidR="002E4C9A" w:rsidRPr="00EB4E72" w:rsidRDefault="002E4C9A" w:rsidP="002E4C9A">
      <w:pPr>
        <w:rPr>
          <w:b/>
          <w:sz w:val="28"/>
          <w:szCs w:val="28"/>
        </w:rPr>
      </w:pPr>
    </w:p>
    <w:p w:rsidR="002E4C9A" w:rsidRPr="00EB4E72" w:rsidRDefault="002E4C9A" w:rsidP="002E4C9A">
      <w:pPr>
        <w:rPr>
          <w:b/>
          <w:sz w:val="28"/>
          <w:szCs w:val="28"/>
        </w:rPr>
      </w:pPr>
    </w:p>
    <w:p w:rsidR="002E4C9A" w:rsidRPr="00EB4E72" w:rsidRDefault="002E4C9A" w:rsidP="002E4C9A">
      <w:pPr>
        <w:spacing w:line="360" w:lineRule="auto"/>
        <w:ind w:firstLine="4962"/>
        <w:jc w:val="both"/>
        <w:rPr>
          <w:b/>
        </w:rPr>
      </w:pPr>
      <w:r w:rsidRPr="00EB4E72">
        <w:rPr>
          <w:b/>
        </w:rPr>
        <w:t>ЗАТВЕРДЖУЮ</w:t>
      </w:r>
      <w:r w:rsidR="002020D0">
        <w:rPr>
          <w:b/>
        </w:rPr>
        <w:t>:</w:t>
      </w:r>
    </w:p>
    <w:p w:rsidR="00E30065" w:rsidRPr="00EB4E72" w:rsidRDefault="002E4C9A" w:rsidP="002E4C9A">
      <w:pPr>
        <w:spacing w:line="360" w:lineRule="auto"/>
        <w:ind w:firstLine="4962"/>
        <w:jc w:val="both"/>
      </w:pPr>
      <w:r w:rsidRPr="00EB4E72">
        <w:t>Голова вченої ради</w:t>
      </w:r>
    </w:p>
    <w:p w:rsidR="002E4C9A" w:rsidRPr="00EB4E72" w:rsidRDefault="002E4C9A" w:rsidP="002E4C9A">
      <w:pPr>
        <w:spacing w:line="360" w:lineRule="auto"/>
        <w:ind w:firstLine="4962"/>
        <w:jc w:val="both"/>
      </w:pPr>
      <w:r w:rsidRPr="00EB4E72">
        <w:t xml:space="preserve"> ______</w:t>
      </w:r>
      <w:r w:rsidR="00E30065" w:rsidRPr="00EB4E72">
        <w:t xml:space="preserve">_____________ </w:t>
      </w:r>
      <w:r w:rsidRPr="00EB4E72">
        <w:t>С.О. Омельченко</w:t>
      </w:r>
    </w:p>
    <w:p w:rsidR="002E4C9A" w:rsidRPr="00EB4E72" w:rsidRDefault="002E4C9A" w:rsidP="002E4C9A">
      <w:pPr>
        <w:spacing w:line="360" w:lineRule="auto"/>
        <w:ind w:firstLine="4962"/>
        <w:jc w:val="both"/>
      </w:pPr>
      <w:r w:rsidRPr="00EB4E72">
        <w:t xml:space="preserve">(протокол № </w:t>
      </w:r>
      <w:r w:rsidR="00C72738">
        <w:t>1</w:t>
      </w:r>
      <w:r w:rsidR="002020D0">
        <w:t xml:space="preserve"> від «</w:t>
      </w:r>
      <w:r w:rsidR="00C72738">
        <w:t>30</w:t>
      </w:r>
      <w:r w:rsidRPr="00EB4E72">
        <w:t xml:space="preserve">» </w:t>
      </w:r>
      <w:r w:rsidR="00C72738">
        <w:t>серпня</w:t>
      </w:r>
      <w:r w:rsidR="002020D0">
        <w:t xml:space="preserve"> </w:t>
      </w:r>
      <w:r w:rsidRPr="00EB4E72">
        <w:t xml:space="preserve"> 201</w:t>
      </w:r>
      <w:r w:rsidR="002C3898">
        <w:t>7</w:t>
      </w:r>
      <w:r w:rsidRPr="00EB4E72">
        <w:t xml:space="preserve"> р.)</w:t>
      </w:r>
    </w:p>
    <w:p w:rsidR="002E4C9A" w:rsidRPr="00EB4E72" w:rsidRDefault="002E4C9A" w:rsidP="002E4C9A">
      <w:pPr>
        <w:spacing w:line="360" w:lineRule="auto"/>
        <w:ind w:firstLine="4962"/>
        <w:jc w:val="both"/>
      </w:pPr>
      <w:r w:rsidRPr="00EB4E72">
        <w:t>Ректор ______________ С.О. Омельченко</w:t>
      </w:r>
    </w:p>
    <w:p w:rsidR="002E4C9A" w:rsidRPr="00EB4E72" w:rsidRDefault="002E4C9A" w:rsidP="002E4C9A">
      <w:pPr>
        <w:spacing w:line="360" w:lineRule="auto"/>
        <w:ind w:firstLine="4962"/>
        <w:jc w:val="both"/>
      </w:pPr>
      <w:r w:rsidRPr="00EB4E72">
        <w:t xml:space="preserve">(наказ № </w:t>
      </w:r>
      <w:r w:rsidR="00C72738">
        <w:t>728</w:t>
      </w:r>
      <w:r w:rsidRPr="00EB4E72">
        <w:t xml:space="preserve"> від «</w:t>
      </w:r>
      <w:r w:rsidR="00C72738">
        <w:t>31</w:t>
      </w:r>
      <w:r w:rsidRPr="00EB4E72">
        <w:t xml:space="preserve">» </w:t>
      </w:r>
      <w:r w:rsidR="00C72738">
        <w:t>серпня</w:t>
      </w:r>
      <w:r w:rsidRPr="00EB4E72">
        <w:t xml:space="preserve"> 201</w:t>
      </w:r>
      <w:r w:rsidR="002C3898">
        <w:t>7</w:t>
      </w:r>
      <w:r w:rsidRPr="00EB4E72">
        <w:t xml:space="preserve"> р.)</w:t>
      </w:r>
    </w:p>
    <w:p w:rsidR="002E4C9A" w:rsidRPr="00EB4E72" w:rsidRDefault="002E4C9A" w:rsidP="002E4C9A">
      <w:pPr>
        <w:rPr>
          <w:b/>
          <w:sz w:val="28"/>
          <w:szCs w:val="28"/>
        </w:rPr>
      </w:pPr>
    </w:p>
    <w:p w:rsidR="002E4C9A" w:rsidRPr="00EB4E72" w:rsidRDefault="002E4C9A" w:rsidP="002E4C9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2E4C9A" w:rsidRPr="00EB4E72" w:rsidRDefault="002E4C9A" w:rsidP="002E4C9A">
      <w:pPr>
        <w:rPr>
          <w:sz w:val="28"/>
          <w:szCs w:val="28"/>
        </w:rPr>
      </w:pPr>
    </w:p>
    <w:p w:rsidR="002E4C9A" w:rsidRPr="002920E4" w:rsidRDefault="002E4C9A" w:rsidP="002E4C9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2920E4">
        <w:rPr>
          <w:rFonts w:ascii="Times New Roman" w:hAnsi="Times New Roman" w:cs="Times New Roman"/>
          <w:i w:val="0"/>
          <w:sz w:val="32"/>
          <w:szCs w:val="32"/>
          <w:u w:val="single"/>
        </w:rPr>
        <w:t>ОСВІТН</w:t>
      </w:r>
      <w:r w:rsidR="00CD7208" w:rsidRPr="002920E4">
        <w:rPr>
          <w:rFonts w:ascii="Times New Roman" w:hAnsi="Times New Roman" w:cs="Times New Roman"/>
          <w:i w:val="0"/>
          <w:sz w:val="32"/>
          <w:szCs w:val="32"/>
          <w:u w:val="single"/>
        </w:rPr>
        <w:t>ЬО-ПРОФЕСІЙНА</w:t>
      </w:r>
      <w:r w:rsidRPr="002920E4">
        <w:rPr>
          <w:rFonts w:ascii="Times New Roman" w:hAnsi="Times New Roman" w:cs="Times New Roman"/>
          <w:i w:val="0"/>
          <w:sz w:val="32"/>
          <w:szCs w:val="32"/>
          <w:u w:val="single"/>
        </w:rPr>
        <w:t xml:space="preserve"> ПРОГРАМА</w:t>
      </w:r>
    </w:p>
    <w:p w:rsidR="002E4C9A" w:rsidRPr="002920E4" w:rsidRDefault="002E4C9A" w:rsidP="002E4C9A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D7208" w:rsidRPr="002920E4" w:rsidRDefault="00CD7208" w:rsidP="002E4C9A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2920E4">
        <w:rPr>
          <w:b/>
          <w:sz w:val="32"/>
          <w:szCs w:val="32"/>
        </w:rPr>
        <w:t>«Середня освіта (Трудове навчання та технології)</w:t>
      </w:r>
    </w:p>
    <w:p w:rsidR="002E4C9A" w:rsidRPr="00EB4E72" w:rsidRDefault="002E4C9A" w:rsidP="002E4C9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30065" w:rsidRPr="00EB4E72" w:rsidRDefault="00E30065" w:rsidP="00E300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E4C9A" w:rsidRPr="00EB4E72" w:rsidRDefault="00B3214D" w:rsidP="00E3006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B4E72">
        <w:rPr>
          <w:sz w:val="28"/>
          <w:szCs w:val="28"/>
        </w:rPr>
        <w:t>Рівень</w:t>
      </w:r>
      <w:r w:rsidR="002E4C9A" w:rsidRPr="00EB4E72">
        <w:rPr>
          <w:sz w:val="28"/>
          <w:szCs w:val="28"/>
        </w:rPr>
        <w:t xml:space="preserve"> вищої освіти </w:t>
      </w:r>
      <w:r w:rsidR="00E30065" w:rsidRPr="002020D0">
        <w:rPr>
          <w:b/>
          <w:sz w:val="28"/>
          <w:szCs w:val="28"/>
          <w:u w:val="single"/>
        </w:rPr>
        <w:t>____________</w:t>
      </w:r>
      <w:r w:rsidR="002E4C9A" w:rsidRPr="002020D0">
        <w:rPr>
          <w:b/>
          <w:sz w:val="28"/>
          <w:szCs w:val="28"/>
          <w:u w:val="single"/>
        </w:rPr>
        <w:t>магістр</w:t>
      </w:r>
      <w:r w:rsidR="00E30065" w:rsidRPr="002020D0">
        <w:rPr>
          <w:b/>
          <w:sz w:val="28"/>
          <w:szCs w:val="28"/>
          <w:u w:val="single"/>
        </w:rPr>
        <w:t>___________________________</w:t>
      </w:r>
    </w:p>
    <w:p w:rsidR="002E4C9A" w:rsidRPr="00EB4E72" w:rsidRDefault="002E4C9A" w:rsidP="00E30065">
      <w:pPr>
        <w:spacing w:line="360" w:lineRule="auto"/>
        <w:ind w:firstLine="709"/>
        <w:jc w:val="both"/>
        <w:rPr>
          <w:sz w:val="28"/>
          <w:szCs w:val="28"/>
        </w:rPr>
      </w:pPr>
      <w:r w:rsidRPr="00EB4E72">
        <w:rPr>
          <w:sz w:val="28"/>
          <w:szCs w:val="28"/>
        </w:rPr>
        <w:t xml:space="preserve">Галузь знань </w:t>
      </w:r>
      <w:r w:rsidR="00E30065" w:rsidRPr="002020D0">
        <w:rPr>
          <w:b/>
          <w:sz w:val="28"/>
          <w:szCs w:val="28"/>
          <w:u w:val="single"/>
        </w:rPr>
        <w:t>_______________</w:t>
      </w:r>
      <w:r w:rsidRPr="002020D0">
        <w:rPr>
          <w:b/>
          <w:sz w:val="28"/>
          <w:szCs w:val="28"/>
          <w:u w:val="single"/>
        </w:rPr>
        <w:t>01 Освіта/Педагогіка</w:t>
      </w:r>
      <w:r w:rsidR="00E30065" w:rsidRPr="002020D0">
        <w:rPr>
          <w:b/>
          <w:sz w:val="28"/>
          <w:szCs w:val="28"/>
          <w:u w:val="single"/>
        </w:rPr>
        <w:t>__________________</w:t>
      </w:r>
    </w:p>
    <w:p w:rsidR="00F62B23" w:rsidRPr="00EB4E72" w:rsidRDefault="002E4C9A" w:rsidP="00E30065">
      <w:pPr>
        <w:spacing w:line="360" w:lineRule="auto"/>
        <w:ind w:left="709"/>
        <w:jc w:val="both"/>
        <w:rPr>
          <w:sz w:val="28"/>
          <w:szCs w:val="28"/>
          <w:u w:val="single"/>
        </w:rPr>
      </w:pPr>
      <w:r w:rsidRPr="00EB4E72">
        <w:rPr>
          <w:sz w:val="28"/>
          <w:szCs w:val="28"/>
        </w:rPr>
        <w:t xml:space="preserve">Спеціальність </w:t>
      </w:r>
      <w:r w:rsidRPr="002020D0">
        <w:rPr>
          <w:b/>
          <w:sz w:val="28"/>
          <w:szCs w:val="28"/>
          <w:u w:val="single"/>
        </w:rPr>
        <w:t>014 Середня освіта (Трудове навчання та технології)</w:t>
      </w:r>
      <w:r w:rsidR="00E30065" w:rsidRPr="002020D0">
        <w:rPr>
          <w:b/>
          <w:sz w:val="28"/>
          <w:szCs w:val="28"/>
          <w:u w:val="single"/>
        </w:rPr>
        <w:t>____</w:t>
      </w:r>
    </w:p>
    <w:p w:rsidR="00F62B23" w:rsidRPr="00EB4E72" w:rsidRDefault="00F62B23" w:rsidP="00FF7F42">
      <w:pPr>
        <w:jc w:val="both"/>
        <w:rPr>
          <w:sz w:val="28"/>
          <w:szCs w:val="28"/>
        </w:rPr>
      </w:pPr>
    </w:p>
    <w:p w:rsidR="00291A8E" w:rsidRPr="00EB4E72" w:rsidRDefault="00291A8E" w:rsidP="00FF7F42">
      <w:pPr>
        <w:jc w:val="both"/>
        <w:rPr>
          <w:sz w:val="28"/>
          <w:szCs w:val="28"/>
        </w:rPr>
      </w:pPr>
    </w:p>
    <w:p w:rsidR="00FF7F42" w:rsidRPr="00EB4E72" w:rsidRDefault="00FF7F42" w:rsidP="00FF7F42">
      <w:pPr>
        <w:jc w:val="both"/>
        <w:rPr>
          <w:sz w:val="28"/>
          <w:szCs w:val="28"/>
        </w:rPr>
      </w:pPr>
    </w:p>
    <w:p w:rsidR="002E4C9A" w:rsidRPr="00EB4E72" w:rsidRDefault="002E4C9A" w:rsidP="00FF7F42">
      <w:pPr>
        <w:jc w:val="both"/>
        <w:rPr>
          <w:sz w:val="28"/>
          <w:szCs w:val="28"/>
        </w:rPr>
      </w:pPr>
    </w:p>
    <w:p w:rsidR="002E4C9A" w:rsidRPr="00EB4E72" w:rsidRDefault="002E4C9A" w:rsidP="00FF7F42">
      <w:pPr>
        <w:jc w:val="both"/>
        <w:rPr>
          <w:sz w:val="28"/>
          <w:szCs w:val="28"/>
        </w:rPr>
      </w:pPr>
    </w:p>
    <w:p w:rsidR="002E4C9A" w:rsidRPr="00EB4E72" w:rsidRDefault="002E4C9A" w:rsidP="00FF7F42">
      <w:pPr>
        <w:jc w:val="both"/>
        <w:rPr>
          <w:sz w:val="28"/>
          <w:szCs w:val="28"/>
        </w:rPr>
      </w:pPr>
    </w:p>
    <w:p w:rsidR="002E4C9A" w:rsidRPr="00EB4E72" w:rsidRDefault="002E4C9A" w:rsidP="00FF7F42">
      <w:pPr>
        <w:jc w:val="both"/>
        <w:rPr>
          <w:sz w:val="28"/>
          <w:szCs w:val="28"/>
        </w:rPr>
      </w:pPr>
    </w:p>
    <w:p w:rsidR="002E4C9A" w:rsidRPr="00EB4E72" w:rsidRDefault="002E4C9A" w:rsidP="00FF7F42">
      <w:pPr>
        <w:jc w:val="both"/>
        <w:rPr>
          <w:sz w:val="28"/>
          <w:szCs w:val="28"/>
        </w:rPr>
      </w:pPr>
    </w:p>
    <w:p w:rsidR="002E4C9A" w:rsidRPr="00EB4E72" w:rsidRDefault="002E4C9A" w:rsidP="00FF7F42">
      <w:pPr>
        <w:jc w:val="both"/>
        <w:rPr>
          <w:sz w:val="28"/>
          <w:szCs w:val="28"/>
        </w:rPr>
      </w:pPr>
    </w:p>
    <w:p w:rsidR="002E4C9A" w:rsidRPr="00EB4E72" w:rsidRDefault="002E4C9A" w:rsidP="00FF7F42">
      <w:pPr>
        <w:jc w:val="both"/>
        <w:rPr>
          <w:sz w:val="28"/>
          <w:szCs w:val="28"/>
        </w:rPr>
      </w:pPr>
    </w:p>
    <w:p w:rsidR="002E4C9A" w:rsidRPr="00EB4E72" w:rsidRDefault="002E4C9A" w:rsidP="00FF7F42">
      <w:pPr>
        <w:jc w:val="both"/>
        <w:rPr>
          <w:sz w:val="28"/>
          <w:szCs w:val="28"/>
        </w:rPr>
      </w:pPr>
    </w:p>
    <w:p w:rsidR="002E4C9A" w:rsidRPr="00EB4E72" w:rsidRDefault="002E4C9A" w:rsidP="00FF7F42">
      <w:pPr>
        <w:jc w:val="both"/>
        <w:rPr>
          <w:sz w:val="28"/>
          <w:szCs w:val="28"/>
        </w:rPr>
      </w:pPr>
    </w:p>
    <w:p w:rsidR="002E4C9A" w:rsidRPr="00EB4E72" w:rsidRDefault="002E4C9A" w:rsidP="00FF7F42">
      <w:pPr>
        <w:jc w:val="both"/>
        <w:rPr>
          <w:sz w:val="28"/>
          <w:szCs w:val="28"/>
        </w:rPr>
      </w:pPr>
    </w:p>
    <w:p w:rsidR="00087001" w:rsidRPr="00EB4E72" w:rsidRDefault="00087001" w:rsidP="00822130">
      <w:pPr>
        <w:rPr>
          <w:sz w:val="28"/>
          <w:szCs w:val="28"/>
        </w:rPr>
      </w:pPr>
    </w:p>
    <w:p w:rsidR="00F62B23" w:rsidRPr="00EB4E72" w:rsidRDefault="00663905" w:rsidP="00FF7F42">
      <w:pPr>
        <w:jc w:val="center"/>
        <w:rPr>
          <w:sz w:val="28"/>
          <w:szCs w:val="28"/>
        </w:rPr>
      </w:pPr>
      <w:r w:rsidRPr="00EB4E72">
        <w:rPr>
          <w:sz w:val="28"/>
          <w:szCs w:val="28"/>
        </w:rPr>
        <w:t xml:space="preserve">Слов’янськ </w:t>
      </w:r>
      <w:r w:rsidR="00F62B23" w:rsidRPr="00EB4E72">
        <w:rPr>
          <w:sz w:val="28"/>
          <w:szCs w:val="28"/>
        </w:rPr>
        <w:t>201</w:t>
      </w:r>
      <w:r w:rsidR="002C3898">
        <w:rPr>
          <w:sz w:val="28"/>
          <w:szCs w:val="28"/>
        </w:rPr>
        <w:t>7</w:t>
      </w:r>
    </w:p>
    <w:p w:rsidR="00A43956" w:rsidRPr="00EB4E72" w:rsidRDefault="002E4C9A" w:rsidP="00A43956">
      <w:pPr>
        <w:jc w:val="center"/>
        <w:rPr>
          <w:b/>
          <w:sz w:val="28"/>
          <w:szCs w:val="28"/>
        </w:rPr>
      </w:pPr>
      <w:r w:rsidRPr="00EB4E72">
        <w:rPr>
          <w:sz w:val="28"/>
          <w:szCs w:val="28"/>
        </w:rPr>
        <w:br w:type="page"/>
      </w:r>
    </w:p>
    <w:p w:rsidR="00F62B23" w:rsidRPr="00EB4E72" w:rsidRDefault="00F62B23" w:rsidP="006E060E">
      <w:pPr>
        <w:pStyle w:val="a5"/>
        <w:ind w:left="0"/>
        <w:jc w:val="center"/>
        <w:rPr>
          <w:b/>
          <w:sz w:val="28"/>
          <w:szCs w:val="28"/>
        </w:rPr>
      </w:pPr>
      <w:r w:rsidRPr="00EB4E72">
        <w:rPr>
          <w:b/>
          <w:sz w:val="28"/>
          <w:szCs w:val="28"/>
        </w:rPr>
        <w:t>ПЕРЕДМОВА</w:t>
      </w:r>
    </w:p>
    <w:p w:rsidR="00F62B23" w:rsidRPr="00EB4E72" w:rsidRDefault="00F62B23" w:rsidP="00AE1294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F62B23" w:rsidRPr="00EB4E72" w:rsidRDefault="00F62B23" w:rsidP="00AE1294">
      <w:pPr>
        <w:pStyle w:val="a5"/>
        <w:spacing w:after="0"/>
        <w:ind w:left="0" w:firstLine="709"/>
        <w:jc w:val="both"/>
      </w:pPr>
      <w:r w:rsidRPr="00EB4E72">
        <w:t xml:space="preserve">Розроблено робочою групою </w:t>
      </w:r>
      <w:r w:rsidR="00E97256" w:rsidRPr="00EB4E72">
        <w:t>(</w:t>
      </w:r>
      <w:r w:rsidRPr="00EB4E72">
        <w:t>науково-методично</w:t>
      </w:r>
      <w:r w:rsidR="0052632E" w:rsidRPr="00EB4E72">
        <w:t>ю</w:t>
      </w:r>
      <w:r w:rsidRPr="00EB4E72">
        <w:t xml:space="preserve"> комі</w:t>
      </w:r>
      <w:r w:rsidR="006B6D6C" w:rsidRPr="00EB4E72">
        <w:t>сі</w:t>
      </w:r>
      <w:r w:rsidR="0052632E" w:rsidRPr="00EB4E72">
        <w:t>єю</w:t>
      </w:r>
      <w:r w:rsidR="006B6D6C" w:rsidRPr="00EB4E72">
        <w:t xml:space="preserve"> спеціальності </w:t>
      </w:r>
      <w:r w:rsidR="00AE1294" w:rsidRPr="00EB4E72">
        <w:t>014 Середня освіта (Трудове навчання та технології)</w:t>
      </w:r>
      <w:r w:rsidR="00022189" w:rsidRPr="00EB4E72">
        <w:t xml:space="preserve"> </w:t>
      </w:r>
      <w:r w:rsidR="00115F45" w:rsidRPr="00EB4E72">
        <w:t xml:space="preserve">у </w:t>
      </w:r>
      <w:r w:rsidR="006B6D6C" w:rsidRPr="00EB4E72">
        <w:t>складі:</w:t>
      </w:r>
    </w:p>
    <w:p w:rsidR="00115F45" w:rsidRPr="00EB4E72" w:rsidRDefault="007804A1" w:rsidP="00115F45">
      <w:pPr>
        <w:tabs>
          <w:tab w:val="left" w:pos="5767"/>
        </w:tabs>
        <w:ind w:firstLine="709"/>
        <w:jc w:val="both"/>
        <w:rPr>
          <w:lang w:eastAsia="en-US"/>
        </w:rPr>
      </w:pPr>
      <w:r w:rsidRPr="00EB4E72">
        <w:rPr>
          <w:b/>
          <w:i/>
          <w:lang w:eastAsia="en-US"/>
        </w:rPr>
        <w:t xml:space="preserve">Ягупець Юрій Іванович (керівник проектної групи, гарант освітньої програми), </w:t>
      </w:r>
      <w:r w:rsidRPr="00EB4E72">
        <w:rPr>
          <w:lang w:eastAsia="en-US"/>
        </w:rPr>
        <w:t>кандидат педагогічних наук зі спеціальності 13.00.02 – теорія і методика трудового навчання (</w:t>
      </w:r>
      <w:r w:rsidRPr="00EB4E72">
        <w:rPr>
          <w:i/>
          <w:lang w:eastAsia="en-US"/>
        </w:rPr>
        <w:t>014 Середня освіта (Трудове навчання та технології)</w:t>
      </w:r>
      <w:r w:rsidRPr="00EB4E72">
        <w:rPr>
          <w:lang w:eastAsia="en-US"/>
        </w:rPr>
        <w:t>), доцент кафедри загально технічних дисциплін і технічної графіки – доцент кафедри загально технічних дисциплін, промислових технологій та безпеки життєдіяльності, стаж н.-п. роботи – 33 р.;</w:t>
      </w:r>
    </w:p>
    <w:p w:rsidR="00115F45" w:rsidRPr="00EB4E72" w:rsidRDefault="00115F45" w:rsidP="00115F45">
      <w:pPr>
        <w:tabs>
          <w:tab w:val="left" w:pos="5767"/>
        </w:tabs>
        <w:ind w:firstLine="709"/>
        <w:jc w:val="both"/>
        <w:rPr>
          <w:lang w:eastAsia="en-US"/>
        </w:rPr>
      </w:pPr>
      <w:r w:rsidRPr="00EB4E72">
        <w:rPr>
          <w:b/>
          <w:i/>
          <w:lang w:eastAsia="en-US"/>
        </w:rPr>
        <w:t>Стешенко Володимир Васильович</w:t>
      </w:r>
      <w:r w:rsidRPr="00EB4E72">
        <w:rPr>
          <w:lang w:eastAsia="en-US"/>
        </w:rPr>
        <w:t>, доктор педагогічних наук  зі спеціальності 13.00.04 – Теорія і методика професійної освіти (</w:t>
      </w:r>
      <w:r w:rsidRPr="00EB4E72">
        <w:rPr>
          <w:i/>
          <w:lang w:eastAsia="en-US"/>
        </w:rPr>
        <w:t>015 – Професійна освіта</w:t>
      </w:r>
      <w:r w:rsidRPr="00EB4E72">
        <w:rPr>
          <w:lang w:eastAsia="en-US"/>
        </w:rPr>
        <w:t xml:space="preserve">), професор  кафедри педагогіки і методики технологічної та професійної освіти – завідувач кафедри педагогіки і методики технологічної та професійної освіти, стаж н.-п. роботи – </w:t>
      </w:r>
      <w:r w:rsidR="007804A1" w:rsidRPr="00EB4E72">
        <w:rPr>
          <w:lang w:eastAsia="en-US"/>
        </w:rPr>
        <w:t>40</w:t>
      </w:r>
      <w:r w:rsidRPr="00EB4E72">
        <w:rPr>
          <w:lang w:eastAsia="en-US"/>
        </w:rPr>
        <w:t xml:space="preserve"> р.;</w:t>
      </w:r>
    </w:p>
    <w:p w:rsidR="007804A1" w:rsidRPr="00EB4E72" w:rsidRDefault="007804A1" w:rsidP="00115F45">
      <w:pPr>
        <w:tabs>
          <w:tab w:val="left" w:pos="5767"/>
        </w:tabs>
        <w:ind w:firstLine="709"/>
        <w:jc w:val="both"/>
        <w:rPr>
          <w:lang w:eastAsia="en-US"/>
        </w:rPr>
      </w:pPr>
      <w:r w:rsidRPr="00EB4E72">
        <w:rPr>
          <w:b/>
          <w:i/>
          <w:lang w:eastAsia="en-US"/>
        </w:rPr>
        <w:t>Бондаренко Володимир Іванович</w:t>
      </w:r>
      <w:r w:rsidRPr="00EB4E72">
        <w:rPr>
          <w:lang w:eastAsia="en-US"/>
        </w:rPr>
        <w:t xml:space="preserve">, доктор </w:t>
      </w:r>
      <w:r w:rsidR="00474C5F" w:rsidRPr="00EB4E72">
        <w:rPr>
          <w:lang w:eastAsia="en-US"/>
        </w:rPr>
        <w:t>педагогічних</w:t>
      </w:r>
      <w:r w:rsidRPr="00EB4E72">
        <w:rPr>
          <w:lang w:eastAsia="en-US"/>
        </w:rPr>
        <w:t xml:space="preserve"> наук зі спеціальності: 13.00.07 – теорія і методика виховання (</w:t>
      </w:r>
      <w:r w:rsidRPr="00EB4E72">
        <w:rPr>
          <w:i/>
          <w:lang w:eastAsia="en-US"/>
        </w:rPr>
        <w:t>011 Освітні, педагогічні науки</w:t>
      </w:r>
      <w:r w:rsidRPr="00EB4E72">
        <w:rPr>
          <w:lang w:eastAsia="en-US"/>
        </w:rPr>
        <w:t>), доцент кафедри промислових технологій – завідувач кафедри загально технічних дисциплін, промислових технологій та безпеки життєдіяльності, стаж н.-п. роботи – 17 р.;</w:t>
      </w:r>
    </w:p>
    <w:p w:rsidR="00115F45" w:rsidRPr="00EB4E72" w:rsidRDefault="00115F45" w:rsidP="00115F45">
      <w:pPr>
        <w:tabs>
          <w:tab w:val="left" w:pos="5767"/>
        </w:tabs>
        <w:ind w:firstLine="709"/>
        <w:jc w:val="both"/>
        <w:rPr>
          <w:lang w:eastAsia="en-US"/>
        </w:rPr>
      </w:pPr>
      <w:r w:rsidRPr="00EB4E72">
        <w:rPr>
          <w:b/>
          <w:i/>
          <w:lang w:eastAsia="en-US"/>
        </w:rPr>
        <w:t>Лазаренко Наталія Юріївна</w:t>
      </w:r>
      <w:r w:rsidRPr="00EB4E72">
        <w:rPr>
          <w:lang w:eastAsia="en-US"/>
        </w:rPr>
        <w:t>, кандидат педагогічних наук зі спеціальності 13.00.02 - Теорія і методика трудового навчання (</w:t>
      </w:r>
      <w:r w:rsidRPr="00EB4E72">
        <w:rPr>
          <w:i/>
          <w:lang w:eastAsia="en-US"/>
        </w:rPr>
        <w:t>014 Середня освіта (Трудове навчання та технології</w:t>
      </w:r>
      <w:r w:rsidRPr="00EB4E72">
        <w:rPr>
          <w:lang w:eastAsia="en-US"/>
        </w:rPr>
        <w:t xml:space="preserve">), доцент кафедри технологій виробів легкої промисловості та дизайну, – доцент кафедри </w:t>
      </w:r>
      <w:r w:rsidR="007804A1" w:rsidRPr="00EB4E72">
        <w:rPr>
          <w:lang w:eastAsia="en-US"/>
        </w:rPr>
        <w:t>педагогіки і методики технологічної та професійної освіти</w:t>
      </w:r>
      <w:r w:rsidRPr="00EB4E72">
        <w:rPr>
          <w:lang w:eastAsia="en-US"/>
        </w:rPr>
        <w:t>, стаж н.-п. роботи – 2</w:t>
      </w:r>
      <w:r w:rsidR="007804A1" w:rsidRPr="00EB4E72">
        <w:rPr>
          <w:lang w:eastAsia="en-US"/>
        </w:rPr>
        <w:t>1</w:t>
      </w:r>
      <w:r w:rsidRPr="00EB4E72">
        <w:rPr>
          <w:lang w:eastAsia="en-US"/>
        </w:rPr>
        <w:t xml:space="preserve"> р.</w:t>
      </w:r>
    </w:p>
    <w:p w:rsidR="00F62B23" w:rsidRPr="00EB4E72" w:rsidRDefault="00F62B23" w:rsidP="00115F45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8B4D0A" w:rsidRPr="00EB4E72" w:rsidRDefault="008B4D0A" w:rsidP="008B4D0A">
      <w:pPr>
        <w:widowControl w:val="0"/>
        <w:jc w:val="center"/>
        <w:rPr>
          <w:b/>
        </w:rPr>
      </w:pPr>
      <w:r w:rsidRPr="00EB4E72">
        <w:rPr>
          <w:b/>
        </w:rPr>
        <w:t>Освітня програма розроблена на підставі нормативних документів:</w:t>
      </w:r>
    </w:p>
    <w:p w:rsidR="008B4D0A" w:rsidRPr="00EB4E72" w:rsidRDefault="008B4D0A" w:rsidP="008B4D0A">
      <w:pPr>
        <w:widowControl w:val="0"/>
        <w:numPr>
          <w:ilvl w:val="0"/>
          <w:numId w:val="49"/>
        </w:numPr>
        <w:ind w:firstLine="709"/>
        <w:jc w:val="both"/>
      </w:pPr>
      <w:r w:rsidRPr="00EB4E72">
        <w:t xml:space="preserve">Закон України «Про вищу освіту» </w:t>
      </w:r>
      <w:r w:rsidRPr="00EB4E72">
        <w:rPr>
          <w:rStyle w:val="rvts44"/>
        </w:rPr>
        <w:t xml:space="preserve">(Відомості Верховної Ради (ВВР), 2014, № 37-38, ст.2004), </w:t>
      </w:r>
      <w:r w:rsidRPr="00EB4E72">
        <w:t xml:space="preserve">№ </w:t>
      </w:r>
      <w:r w:rsidRPr="00EB4E72">
        <w:rPr>
          <w:rStyle w:val="ae"/>
          <w:b w:val="0"/>
        </w:rPr>
        <w:t>1556-VII</w:t>
      </w:r>
      <w:r w:rsidRPr="00EB4E72">
        <w:t xml:space="preserve"> від 01.07.2014 р.; із змінами, редакція від 01.01.2018.</w:t>
      </w:r>
    </w:p>
    <w:p w:rsidR="008B4D0A" w:rsidRPr="00EB4E72" w:rsidRDefault="00BF7A32" w:rsidP="008B4D0A">
      <w:pPr>
        <w:widowControl w:val="0"/>
        <w:ind w:firstLine="709"/>
        <w:jc w:val="both"/>
        <w:rPr>
          <w:i/>
        </w:rPr>
      </w:pPr>
      <w:hyperlink r:id="rId8" w:history="1">
        <w:r w:rsidR="008B4D0A" w:rsidRPr="00EB4E72">
          <w:rPr>
            <w:rStyle w:val="a4"/>
            <w:i/>
            <w:color w:val="auto"/>
          </w:rPr>
          <w:t>http://zakon5.rada.gov.ua/laws/show/1556-18</w:t>
        </w:r>
      </w:hyperlink>
    </w:p>
    <w:p w:rsidR="008B4D0A" w:rsidRPr="00EB4E72" w:rsidRDefault="008B4D0A" w:rsidP="008B4D0A">
      <w:pPr>
        <w:widowControl w:val="0"/>
        <w:numPr>
          <w:ilvl w:val="0"/>
          <w:numId w:val="49"/>
        </w:numPr>
        <w:ind w:firstLine="709"/>
        <w:jc w:val="both"/>
      </w:pPr>
      <w:r w:rsidRPr="00EB4E72">
        <w:t xml:space="preserve">Закон України «Про освіту» (Відомості Верховної Ради (ВВР), 2017, № 38-39, ст. 380), № </w:t>
      </w:r>
      <w:r w:rsidRPr="00EB4E72">
        <w:rPr>
          <w:bCs/>
        </w:rPr>
        <w:t>2145-VIII від</w:t>
      </w:r>
      <w:r w:rsidRPr="00EB4E72">
        <w:rPr>
          <w:b/>
          <w:bCs/>
        </w:rPr>
        <w:t xml:space="preserve"> </w:t>
      </w:r>
      <w:r w:rsidRPr="00EB4E72">
        <w:t>05.09.2017.</w:t>
      </w:r>
    </w:p>
    <w:p w:rsidR="008B4D0A" w:rsidRPr="00EB4E72" w:rsidRDefault="00BF7A32" w:rsidP="008B4D0A">
      <w:pPr>
        <w:widowControl w:val="0"/>
        <w:ind w:firstLine="709"/>
        <w:jc w:val="both"/>
        <w:rPr>
          <w:i/>
        </w:rPr>
      </w:pPr>
      <w:hyperlink r:id="rId9" w:history="1">
        <w:r w:rsidR="008B4D0A" w:rsidRPr="00EB4E72">
          <w:rPr>
            <w:rStyle w:val="a4"/>
            <w:i/>
            <w:color w:val="auto"/>
          </w:rPr>
          <w:t>http://zakon2.rada.gov.ua/laws/show/2145-19</w:t>
        </w:r>
      </w:hyperlink>
    </w:p>
    <w:p w:rsidR="008B4D0A" w:rsidRPr="00EB4E72" w:rsidRDefault="008B4D0A" w:rsidP="008B4D0A">
      <w:pPr>
        <w:widowControl w:val="0"/>
        <w:numPr>
          <w:ilvl w:val="0"/>
          <w:numId w:val="49"/>
        </w:numPr>
        <w:ind w:firstLine="709"/>
        <w:jc w:val="both"/>
      </w:pPr>
      <w:r w:rsidRPr="00EB4E72">
        <w:t>Закон України «Про загальну середню освіту» (Відомості Верховної Ради України (ВВР), 1999, № 28, ст. 230), № </w:t>
      </w:r>
      <w:r w:rsidRPr="00EB4E72">
        <w:rPr>
          <w:bCs/>
        </w:rPr>
        <w:t>651-XIV від</w:t>
      </w:r>
      <w:r w:rsidRPr="00EB4E72">
        <w:rPr>
          <w:b/>
          <w:bCs/>
        </w:rPr>
        <w:t xml:space="preserve"> </w:t>
      </w:r>
      <w:r w:rsidRPr="00EB4E72">
        <w:t>13.05.1999; із змінами, редакція від 28.09.2017.</w:t>
      </w:r>
    </w:p>
    <w:p w:rsidR="008B4D0A" w:rsidRPr="00EB4E72" w:rsidRDefault="00BF7A32" w:rsidP="008B4D0A">
      <w:pPr>
        <w:widowControl w:val="0"/>
        <w:ind w:firstLine="709"/>
        <w:jc w:val="both"/>
        <w:rPr>
          <w:i/>
        </w:rPr>
      </w:pPr>
      <w:hyperlink r:id="rId10" w:history="1">
        <w:r w:rsidR="008B4D0A" w:rsidRPr="00EB4E72">
          <w:rPr>
            <w:rStyle w:val="a4"/>
            <w:i/>
            <w:color w:val="auto"/>
          </w:rPr>
          <w:t>http://zakon0.rada.gov.ua/laws/show/651-14</w:t>
        </w:r>
      </w:hyperlink>
    </w:p>
    <w:p w:rsidR="008B4D0A" w:rsidRPr="00EB4E72" w:rsidRDefault="008B4D0A" w:rsidP="008B4D0A">
      <w:pPr>
        <w:widowControl w:val="0"/>
        <w:numPr>
          <w:ilvl w:val="0"/>
          <w:numId w:val="49"/>
        </w:numPr>
        <w:ind w:firstLine="709"/>
        <w:jc w:val="both"/>
      </w:pPr>
      <w:r w:rsidRPr="00EB4E72">
        <w:t>Закон України «Про професійний розвиток працівників» за № </w:t>
      </w:r>
      <w:r w:rsidRPr="00EB4E72">
        <w:rPr>
          <w:bCs/>
        </w:rPr>
        <w:t>4312-VI</w:t>
      </w:r>
      <w:r w:rsidRPr="00EB4E72">
        <w:t xml:space="preserve"> від 12.01.2012; із змінами, редакція від 01.01.2013.</w:t>
      </w:r>
    </w:p>
    <w:p w:rsidR="008B4D0A" w:rsidRPr="00EB4E72" w:rsidRDefault="00BF7A32" w:rsidP="008B4D0A">
      <w:pPr>
        <w:widowControl w:val="0"/>
        <w:ind w:firstLine="709"/>
        <w:jc w:val="both"/>
        <w:rPr>
          <w:i/>
        </w:rPr>
      </w:pPr>
      <w:hyperlink r:id="rId11" w:history="1">
        <w:r w:rsidR="008B4D0A" w:rsidRPr="00EB4E72">
          <w:rPr>
            <w:rStyle w:val="a4"/>
            <w:i/>
            <w:color w:val="auto"/>
          </w:rPr>
          <w:t>http://zakon2.rada.gov.ua/laws/show/4312-17</w:t>
        </w:r>
      </w:hyperlink>
    </w:p>
    <w:p w:rsidR="008B4D0A" w:rsidRPr="00EB4E72" w:rsidRDefault="008B4D0A" w:rsidP="008B4D0A">
      <w:pPr>
        <w:widowControl w:val="0"/>
        <w:numPr>
          <w:ilvl w:val="0"/>
          <w:numId w:val="49"/>
        </w:numPr>
        <w:ind w:firstLine="709"/>
        <w:jc w:val="both"/>
      </w:pPr>
      <w:r w:rsidRPr="00EB4E72">
        <w:rPr>
          <w:rStyle w:val="rvts23"/>
        </w:rPr>
        <w:t>Національна рамка кваліфікацій</w:t>
      </w:r>
      <w:r w:rsidRPr="00EB4E72">
        <w:t xml:space="preserve"> (Постанова КМУ № 1341 від 23.11.2011 р.).</w:t>
      </w:r>
    </w:p>
    <w:p w:rsidR="008B4D0A" w:rsidRPr="00EB4E72" w:rsidRDefault="00BF7A32" w:rsidP="008B4D0A">
      <w:pPr>
        <w:widowControl w:val="0"/>
        <w:ind w:firstLine="709"/>
        <w:jc w:val="both"/>
        <w:rPr>
          <w:i/>
        </w:rPr>
      </w:pPr>
      <w:hyperlink r:id="rId12" w:history="1">
        <w:r w:rsidR="008B4D0A" w:rsidRPr="00EB4E72">
          <w:rPr>
            <w:rStyle w:val="a4"/>
            <w:i/>
            <w:color w:val="auto"/>
          </w:rPr>
          <w:t>http://zakon2.rada.gov.ua/laws/show/1341-2011-п</w:t>
        </w:r>
      </w:hyperlink>
    </w:p>
    <w:p w:rsidR="008B4D0A" w:rsidRPr="00EB4E72" w:rsidRDefault="008B4D0A" w:rsidP="008B4D0A">
      <w:pPr>
        <w:widowControl w:val="0"/>
        <w:numPr>
          <w:ilvl w:val="0"/>
          <w:numId w:val="49"/>
        </w:numPr>
        <w:ind w:firstLine="709"/>
        <w:jc w:val="both"/>
        <w:rPr>
          <w:rStyle w:val="rvts23"/>
        </w:rPr>
      </w:pPr>
      <w:r w:rsidRPr="00EB4E72">
        <w:rPr>
          <w:rStyle w:val="rvts23"/>
        </w:rPr>
        <w:t xml:space="preserve">Державний стандарт базової і повної загальної середньої освіти </w:t>
      </w:r>
      <w:r w:rsidRPr="00EB4E72">
        <w:t>(Постанова КМУ № 1392 від 23.11.2011 р.; із змінами, редакція від 21.08.2013).</w:t>
      </w:r>
    </w:p>
    <w:p w:rsidR="008B4D0A" w:rsidRPr="00EB4E72" w:rsidRDefault="00BF7A32" w:rsidP="008B4D0A">
      <w:pPr>
        <w:widowControl w:val="0"/>
        <w:ind w:firstLine="709"/>
        <w:jc w:val="both"/>
        <w:rPr>
          <w:i/>
        </w:rPr>
      </w:pPr>
      <w:hyperlink r:id="rId13" w:history="1">
        <w:r w:rsidR="008B4D0A" w:rsidRPr="00EB4E72">
          <w:rPr>
            <w:rStyle w:val="a4"/>
            <w:i/>
            <w:color w:val="auto"/>
          </w:rPr>
          <w:t>http://zakon2.rada.gov.ua/laws/show/1392-2011-п</w:t>
        </w:r>
      </w:hyperlink>
    </w:p>
    <w:p w:rsidR="008B4D0A" w:rsidRPr="00EB4E72" w:rsidRDefault="008B4D0A" w:rsidP="008B4D0A">
      <w:pPr>
        <w:widowControl w:val="0"/>
        <w:numPr>
          <w:ilvl w:val="0"/>
          <w:numId w:val="49"/>
        </w:numPr>
        <w:ind w:firstLine="709"/>
        <w:jc w:val="both"/>
      </w:pPr>
      <w:r w:rsidRPr="00EB4E72">
        <w:t>Перелік галузей знань і спеціальностей, за якими здійснюється підготовка здобувачів вищої освіти (Постанова КМУ № 266 від 29.04.2015 р.; із змінами, редакція від 11.02.2017).</w:t>
      </w:r>
    </w:p>
    <w:p w:rsidR="008B4D0A" w:rsidRPr="00EB4E72" w:rsidRDefault="00BF7A32" w:rsidP="008B4D0A">
      <w:pPr>
        <w:widowControl w:val="0"/>
        <w:ind w:firstLine="709"/>
        <w:jc w:val="both"/>
        <w:rPr>
          <w:i/>
          <w:shd w:val="clear" w:color="auto" w:fill="FFFFFF"/>
        </w:rPr>
      </w:pPr>
      <w:hyperlink r:id="rId14" w:history="1">
        <w:r w:rsidR="008B4D0A" w:rsidRPr="00EB4E72">
          <w:rPr>
            <w:rStyle w:val="a4"/>
            <w:i/>
            <w:color w:val="auto"/>
            <w:shd w:val="clear" w:color="auto" w:fill="FFFFFF"/>
          </w:rPr>
          <w:t>http://zakon3.rada.gov.ua/laws/show/266-2015-п</w:t>
        </w:r>
      </w:hyperlink>
    </w:p>
    <w:p w:rsidR="008B4D0A" w:rsidRPr="00EB4E72" w:rsidRDefault="008B4D0A" w:rsidP="008B4D0A">
      <w:pPr>
        <w:widowControl w:val="0"/>
        <w:numPr>
          <w:ilvl w:val="0"/>
          <w:numId w:val="49"/>
        </w:numPr>
        <w:ind w:firstLine="709"/>
        <w:jc w:val="both"/>
      </w:pPr>
      <w:r w:rsidRPr="00EB4E72">
        <w:t>Наказ МОН України «Про затвердження Переліку предметних спеціалізацій спеціальності 014 «Середня освіта (за предметними спеціалізаціями)», за якими здійснюється формування і розміщення державного замовлення та поєднання спеціальностей» за № 506 від 12.05.2016 р.; із змінами, редакція від 01.01.2018.</w:t>
      </w:r>
    </w:p>
    <w:p w:rsidR="008B4D0A" w:rsidRPr="00EB4E72" w:rsidRDefault="00BF7A32" w:rsidP="008B4D0A">
      <w:pPr>
        <w:widowControl w:val="0"/>
        <w:ind w:firstLine="709"/>
        <w:jc w:val="both"/>
        <w:rPr>
          <w:i/>
          <w:shd w:val="clear" w:color="auto" w:fill="FFFFFF"/>
        </w:rPr>
      </w:pPr>
      <w:hyperlink r:id="rId15" w:history="1">
        <w:r w:rsidR="008B4D0A" w:rsidRPr="00EB4E72">
          <w:rPr>
            <w:rStyle w:val="a4"/>
            <w:i/>
            <w:color w:val="auto"/>
            <w:shd w:val="clear" w:color="auto" w:fill="FFFFFF"/>
          </w:rPr>
          <w:t>http://zakon2.rada.gov.ua/laws/show/z0798-16</w:t>
        </w:r>
      </w:hyperlink>
    </w:p>
    <w:p w:rsidR="008B4D0A" w:rsidRPr="00EB4E72" w:rsidRDefault="008B4D0A" w:rsidP="008B4D0A">
      <w:pPr>
        <w:widowControl w:val="0"/>
        <w:numPr>
          <w:ilvl w:val="0"/>
          <w:numId w:val="49"/>
        </w:numPr>
        <w:ind w:firstLine="709"/>
        <w:jc w:val="both"/>
      </w:pPr>
      <w:r w:rsidRPr="00EB4E72">
        <w:t>Національна стандартна класифікація освіти.</w:t>
      </w:r>
    </w:p>
    <w:p w:rsidR="00663905" w:rsidRPr="00EB4E72" w:rsidRDefault="00BF7A32" w:rsidP="00EB4E72">
      <w:pPr>
        <w:widowControl w:val="0"/>
        <w:jc w:val="center"/>
        <w:rPr>
          <w:b/>
          <w:bCs/>
          <w:sz w:val="28"/>
          <w:szCs w:val="28"/>
        </w:rPr>
      </w:pPr>
      <w:hyperlink r:id="rId16" w:history="1">
        <w:r w:rsidR="008B4D0A" w:rsidRPr="00EB4E72">
          <w:rPr>
            <w:rStyle w:val="a4"/>
            <w:i/>
            <w:color w:val="auto"/>
            <w:shd w:val="clear" w:color="auto" w:fill="FFFFFF"/>
          </w:rPr>
          <w:t>https://naps.gov.ua/uploads/files/sod/NSKO.pdf</w:t>
        </w:r>
      </w:hyperlink>
      <w:r w:rsidR="002E4C9A" w:rsidRPr="00EB4E72">
        <w:br w:type="page"/>
      </w:r>
      <w:r w:rsidR="00322812" w:rsidRPr="00EB4E72">
        <w:rPr>
          <w:b/>
          <w:bCs/>
          <w:sz w:val="28"/>
          <w:szCs w:val="28"/>
        </w:rPr>
        <w:lastRenderedPageBreak/>
        <w:t xml:space="preserve">1. </w:t>
      </w:r>
      <w:r w:rsidR="006658E1" w:rsidRPr="00EB4E72">
        <w:rPr>
          <w:b/>
          <w:bCs/>
          <w:sz w:val="28"/>
          <w:szCs w:val="28"/>
        </w:rPr>
        <w:t xml:space="preserve">Профіль </w:t>
      </w:r>
      <w:r w:rsidR="00C2751F" w:rsidRPr="00EB4E72">
        <w:rPr>
          <w:b/>
          <w:bCs/>
          <w:sz w:val="28"/>
          <w:szCs w:val="28"/>
        </w:rPr>
        <w:t xml:space="preserve">освітньої програми </w:t>
      </w:r>
      <w:r w:rsidR="006658E1" w:rsidRPr="00EB4E72">
        <w:rPr>
          <w:b/>
          <w:bCs/>
          <w:sz w:val="28"/>
          <w:szCs w:val="28"/>
        </w:rPr>
        <w:t>зі спеціальності</w:t>
      </w:r>
    </w:p>
    <w:p w:rsidR="006658E1" w:rsidRPr="00EB4E72" w:rsidRDefault="00322812" w:rsidP="003228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4E72">
        <w:rPr>
          <w:b/>
          <w:sz w:val="28"/>
          <w:szCs w:val="28"/>
        </w:rPr>
        <w:t>014 Середня освіта (Трудове навчання та технології)</w:t>
      </w:r>
    </w:p>
    <w:p w:rsidR="006658E1" w:rsidRPr="00EB4E72" w:rsidRDefault="006658E1" w:rsidP="009753E3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73"/>
        <w:gridCol w:w="277"/>
        <w:gridCol w:w="1985"/>
        <w:gridCol w:w="1984"/>
        <w:gridCol w:w="2799"/>
      </w:tblGrid>
      <w:tr w:rsidR="006658E1" w:rsidRPr="00EB4E72" w:rsidTr="00685595">
        <w:tc>
          <w:tcPr>
            <w:tcW w:w="9853" w:type="dxa"/>
            <w:gridSpan w:val="6"/>
            <w:shd w:val="clear" w:color="auto" w:fill="E0E0E0"/>
          </w:tcPr>
          <w:p w:rsidR="006658E1" w:rsidRPr="00EB4E72" w:rsidRDefault="006658E1" w:rsidP="00A6155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EB4E72">
              <w:rPr>
                <w:b/>
                <w:bCs/>
                <w:sz w:val="28"/>
                <w:szCs w:val="28"/>
              </w:rPr>
              <w:t>1 – Загальна інформація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944798">
            <w:pPr>
              <w:rPr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 xml:space="preserve">Повна назва </w:t>
            </w:r>
            <w:r w:rsidR="00944798" w:rsidRPr="00A43956">
              <w:rPr>
                <w:b/>
                <w:iCs/>
                <w:sz w:val="26"/>
                <w:szCs w:val="26"/>
              </w:rPr>
              <w:t xml:space="preserve">вищого навчального </w:t>
            </w:r>
            <w:r w:rsidRPr="00A43956">
              <w:rPr>
                <w:b/>
                <w:iCs/>
                <w:sz w:val="26"/>
                <w:szCs w:val="26"/>
              </w:rPr>
              <w:t>закладу та структурного підрозділу</w:t>
            </w:r>
          </w:p>
        </w:tc>
        <w:tc>
          <w:tcPr>
            <w:tcW w:w="7045" w:type="dxa"/>
            <w:gridSpan w:val="4"/>
          </w:tcPr>
          <w:p w:rsidR="00115F45" w:rsidRPr="00A43956" w:rsidRDefault="00115F45" w:rsidP="00115F45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Державний вищий навчальний заклад</w:t>
            </w:r>
          </w:p>
          <w:p w:rsidR="00115F45" w:rsidRPr="00A43956" w:rsidRDefault="00115F45" w:rsidP="00115F45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«Донбаський державний педагогічний університет»</w:t>
            </w:r>
          </w:p>
          <w:p w:rsidR="00A43956" w:rsidRPr="00A43956" w:rsidRDefault="00115F45" w:rsidP="00560D63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Факультет початкової, технологічної та професійної освіти</w:t>
            </w:r>
            <w:r w:rsidR="00560D63" w:rsidRPr="00A43956">
              <w:rPr>
                <w:sz w:val="26"/>
                <w:szCs w:val="26"/>
              </w:rPr>
              <w:t xml:space="preserve">, </w:t>
            </w:r>
          </w:p>
          <w:p w:rsidR="009753E3" w:rsidRPr="00A43956" w:rsidRDefault="00560D63" w:rsidP="00560D63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в</w:t>
            </w:r>
            <w:r w:rsidR="00115F45" w:rsidRPr="00A43956">
              <w:rPr>
                <w:sz w:val="26"/>
                <w:szCs w:val="26"/>
              </w:rPr>
              <w:t>ипускова кафедра – педагогіки і методики технологічної та професійної освіти</w:t>
            </w:r>
          </w:p>
          <w:p w:rsidR="00A43956" w:rsidRPr="00A43956" w:rsidRDefault="00A43956" w:rsidP="00560D63">
            <w:pPr>
              <w:jc w:val="both"/>
              <w:rPr>
                <w:sz w:val="26"/>
                <w:szCs w:val="26"/>
              </w:rPr>
            </w:pP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F71283" w:rsidP="00285B75">
            <w:pPr>
              <w:tabs>
                <w:tab w:val="num" w:pos="851"/>
              </w:tabs>
              <w:rPr>
                <w:b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Ступінь вищої освіти та</w:t>
            </w:r>
            <w:r w:rsidR="009753E3" w:rsidRPr="00A43956">
              <w:rPr>
                <w:b/>
                <w:iCs/>
                <w:sz w:val="26"/>
                <w:szCs w:val="26"/>
              </w:rPr>
              <w:t xml:space="preserve"> назва кваліфікації мовою оригіналу</w:t>
            </w:r>
          </w:p>
        </w:tc>
        <w:tc>
          <w:tcPr>
            <w:tcW w:w="7045" w:type="dxa"/>
            <w:gridSpan w:val="4"/>
          </w:tcPr>
          <w:p w:rsidR="00A13B72" w:rsidRPr="00A43956" w:rsidRDefault="00663905" w:rsidP="00560D63">
            <w:pPr>
              <w:jc w:val="both"/>
              <w:rPr>
                <w:sz w:val="26"/>
                <w:szCs w:val="26"/>
              </w:rPr>
            </w:pPr>
            <w:r w:rsidRPr="00A43956">
              <w:rPr>
                <w:bCs/>
                <w:sz w:val="26"/>
                <w:szCs w:val="26"/>
              </w:rPr>
              <w:t>Магіст</w:t>
            </w:r>
            <w:r w:rsidRPr="00A43956">
              <w:rPr>
                <w:sz w:val="26"/>
                <w:szCs w:val="26"/>
              </w:rPr>
              <w:t>р</w:t>
            </w:r>
            <w:r w:rsidR="00A13B72" w:rsidRPr="00A43956">
              <w:rPr>
                <w:sz w:val="26"/>
                <w:szCs w:val="26"/>
              </w:rPr>
              <w:t xml:space="preserve"> </w:t>
            </w:r>
            <w:r w:rsidR="00115F45" w:rsidRPr="00A43956">
              <w:rPr>
                <w:sz w:val="26"/>
                <w:szCs w:val="26"/>
              </w:rPr>
              <w:t xml:space="preserve">середньої освіти. </w:t>
            </w:r>
          </w:p>
          <w:p w:rsidR="00CD1997" w:rsidRPr="00A43956" w:rsidRDefault="00115F45" w:rsidP="00CD1997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Викладач загальнотехнічних дисциплін і </w:t>
            </w:r>
            <w:r w:rsidR="00CD1997" w:rsidRPr="00A43956">
              <w:rPr>
                <w:sz w:val="26"/>
                <w:szCs w:val="26"/>
              </w:rPr>
              <w:t>методики навчання технологій. Учитель технологій, профільного навчання і креслення</w:t>
            </w:r>
          </w:p>
          <w:p w:rsidR="003C6D9E" w:rsidRPr="00A43956" w:rsidRDefault="002020D0" w:rsidP="002020D0">
            <w:pPr>
              <w:jc w:val="both"/>
              <w:rPr>
                <w:sz w:val="26"/>
                <w:szCs w:val="26"/>
              </w:rPr>
            </w:pPr>
            <w:r w:rsidRPr="00A43956">
              <w:rPr>
                <w:i/>
                <w:sz w:val="26"/>
                <w:szCs w:val="26"/>
              </w:rPr>
              <w:t xml:space="preserve"> та </w:t>
            </w:r>
            <w:r w:rsidRPr="00A43956">
              <w:rPr>
                <w:sz w:val="26"/>
                <w:szCs w:val="26"/>
              </w:rPr>
              <w:t>д</w:t>
            </w:r>
            <w:r w:rsidR="00CD1997" w:rsidRPr="00A43956">
              <w:rPr>
                <w:sz w:val="26"/>
                <w:szCs w:val="26"/>
              </w:rPr>
              <w:t>изайнер графічних робіт/ дизайнер одягу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285B75">
            <w:pPr>
              <w:rPr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Офіційна назва освітньої програми</w:t>
            </w:r>
          </w:p>
        </w:tc>
        <w:tc>
          <w:tcPr>
            <w:tcW w:w="7045" w:type="dxa"/>
            <w:gridSpan w:val="4"/>
          </w:tcPr>
          <w:p w:rsidR="009753E3" w:rsidRPr="00A43956" w:rsidRDefault="00560D63" w:rsidP="00CD199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«</w:t>
            </w:r>
            <w:r w:rsidR="00115F45" w:rsidRPr="00A43956">
              <w:rPr>
                <w:sz w:val="26"/>
                <w:szCs w:val="26"/>
              </w:rPr>
              <w:t>Середня освіта (Трудове навчання та технології)</w:t>
            </w:r>
            <w:r w:rsidR="00EB4DCF" w:rsidRPr="00A43956">
              <w:rPr>
                <w:sz w:val="26"/>
                <w:szCs w:val="26"/>
              </w:rPr>
              <w:t>»</w:t>
            </w:r>
            <w:r w:rsidR="00115F45" w:rsidRPr="00A43956">
              <w:rPr>
                <w:sz w:val="26"/>
                <w:szCs w:val="26"/>
              </w:rPr>
              <w:t xml:space="preserve"> </w:t>
            </w:r>
            <w:r w:rsidR="00CD1997" w:rsidRPr="00A43956">
              <w:rPr>
                <w:sz w:val="26"/>
                <w:szCs w:val="26"/>
              </w:rPr>
              <w:t>другого (магістерського) рівня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285B75">
            <w:pPr>
              <w:rPr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Тип диплому та обсяг освітньої програми</w:t>
            </w:r>
          </w:p>
        </w:tc>
        <w:tc>
          <w:tcPr>
            <w:tcW w:w="7045" w:type="dxa"/>
            <w:gridSpan w:val="4"/>
          </w:tcPr>
          <w:p w:rsidR="00117A0C" w:rsidRPr="00A43956" w:rsidRDefault="00266239" w:rsidP="007F4E45">
            <w:pPr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Диплом </w:t>
            </w:r>
            <w:r w:rsidR="00663905" w:rsidRPr="00A43956">
              <w:rPr>
                <w:sz w:val="26"/>
                <w:szCs w:val="26"/>
              </w:rPr>
              <w:t>м</w:t>
            </w:r>
            <w:r w:rsidR="00117A0C" w:rsidRPr="00A43956">
              <w:rPr>
                <w:sz w:val="26"/>
                <w:szCs w:val="26"/>
              </w:rPr>
              <w:t>а</w:t>
            </w:r>
            <w:r w:rsidR="00663905" w:rsidRPr="00A43956">
              <w:rPr>
                <w:sz w:val="26"/>
                <w:szCs w:val="26"/>
              </w:rPr>
              <w:t>гіст</w:t>
            </w:r>
            <w:r w:rsidR="00117A0C" w:rsidRPr="00A43956">
              <w:rPr>
                <w:sz w:val="26"/>
                <w:szCs w:val="26"/>
              </w:rPr>
              <w:t>ра</w:t>
            </w:r>
            <w:r w:rsidRPr="00A43956">
              <w:rPr>
                <w:sz w:val="26"/>
                <w:szCs w:val="26"/>
              </w:rPr>
              <w:t>, о</w:t>
            </w:r>
            <w:r w:rsidR="002C0610" w:rsidRPr="00A43956">
              <w:rPr>
                <w:sz w:val="26"/>
                <w:szCs w:val="26"/>
              </w:rPr>
              <w:t>диничний</w:t>
            </w:r>
            <w:r w:rsidR="00291A8E" w:rsidRPr="00A43956">
              <w:rPr>
                <w:sz w:val="26"/>
                <w:szCs w:val="26"/>
              </w:rPr>
              <w:t xml:space="preserve"> </w:t>
            </w:r>
            <w:r w:rsidR="00215194" w:rsidRPr="00A43956">
              <w:rPr>
                <w:sz w:val="26"/>
                <w:szCs w:val="26"/>
              </w:rPr>
              <w:t>90</w:t>
            </w:r>
            <w:r w:rsidR="009753E3" w:rsidRPr="00A43956">
              <w:rPr>
                <w:sz w:val="26"/>
                <w:szCs w:val="26"/>
              </w:rPr>
              <w:t xml:space="preserve"> </w:t>
            </w:r>
            <w:r w:rsidR="00117A0C" w:rsidRPr="00A43956">
              <w:rPr>
                <w:sz w:val="26"/>
                <w:szCs w:val="26"/>
              </w:rPr>
              <w:t>кредит</w:t>
            </w:r>
            <w:r w:rsidR="00215194" w:rsidRPr="00A43956">
              <w:rPr>
                <w:sz w:val="26"/>
                <w:szCs w:val="26"/>
              </w:rPr>
              <w:t>ів</w:t>
            </w:r>
            <w:r w:rsidR="00117A0C" w:rsidRPr="00A43956">
              <w:rPr>
                <w:sz w:val="26"/>
                <w:szCs w:val="26"/>
              </w:rPr>
              <w:t xml:space="preserve"> ЄКТС,</w:t>
            </w:r>
          </w:p>
          <w:p w:rsidR="009753E3" w:rsidRPr="00A43956" w:rsidRDefault="009753E3" w:rsidP="007F4E45">
            <w:pPr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термін навчання </w:t>
            </w:r>
            <w:r w:rsidR="00663905" w:rsidRPr="00A43956">
              <w:rPr>
                <w:sz w:val="26"/>
                <w:szCs w:val="26"/>
              </w:rPr>
              <w:t xml:space="preserve">1 рік і </w:t>
            </w:r>
            <w:r w:rsidR="00117A0C" w:rsidRPr="00A43956">
              <w:rPr>
                <w:sz w:val="26"/>
                <w:szCs w:val="26"/>
              </w:rPr>
              <w:t>4</w:t>
            </w:r>
            <w:r w:rsidRPr="00A43956">
              <w:rPr>
                <w:sz w:val="26"/>
                <w:szCs w:val="26"/>
              </w:rPr>
              <w:t xml:space="preserve"> </w:t>
            </w:r>
            <w:r w:rsidR="00663905" w:rsidRPr="00A43956">
              <w:rPr>
                <w:sz w:val="26"/>
                <w:szCs w:val="26"/>
              </w:rPr>
              <w:t>місяці</w:t>
            </w:r>
            <w:r w:rsidR="007F4E45" w:rsidRPr="00A43956">
              <w:rPr>
                <w:sz w:val="26"/>
                <w:szCs w:val="26"/>
              </w:rPr>
              <w:t xml:space="preserve"> 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285B75">
            <w:pPr>
              <w:tabs>
                <w:tab w:val="num" w:pos="851"/>
              </w:tabs>
              <w:rPr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Наявність акредитації</w:t>
            </w:r>
          </w:p>
        </w:tc>
        <w:tc>
          <w:tcPr>
            <w:tcW w:w="7045" w:type="dxa"/>
            <w:gridSpan w:val="4"/>
          </w:tcPr>
          <w:p w:rsidR="009753E3" w:rsidRPr="00A43956" w:rsidRDefault="00560D63" w:rsidP="00C2751F">
            <w:pPr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 - 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117A0C">
            <w:pPr>
              <w:rPr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Цикл/рівень</w:t>
            </w:r>
          </w:p>
        </w:tc>
        <w:tc>
          <w:tcPr>
            <w:tcW w:w="7045" w:type="dxa"/>
            <w:gridSpan w:val="4"/>
          </w:tcPr>
          <w:p w:rsidR="009753E3" w:rsidRPr="00A43956" w:rsidRDefault="00565738" w:rsidP="001C376C">
            <w:pPr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FQ-EHEA – другий цикл, ЕQF-LLL – </w:t>
            </w:r>
            <w:r w:rsidR="001C376C" w:rsidRPr="00A43956">
              <w:rPr>
                <w:sz w:val="26"/>
                <w:szCs w:val="26"/>
              </w:rPr>
              <w:t>8</w:t>
            </w:r>
            <w:r w:rsidRPr="00A43956">
              <w:rPr>
                <w:sz w:val="26"/>
                <w:szCs w:val="26"/>
              </w:rPr>
              <w:t xml:space="preserve"> рівень, </w:t>
            </w:r>
            <w:r w:rsidR="009753E3" w:rsidRPr="00A43956">
              <w:rPr>
                <w:sz w:val="26"/>
                <w:szCs w:val="26"/>
              </w:rPr>
              <w:t xml:space="preserve">НРК – </w:t>
            </w:r>
            <w:r w:rsidR="001C376C" w:rsidRPr="00A43956">
              <w:rPr>
                <w:sz w:val="26"/>
                <w:szCs w:val="26"/>
              </w:rPr>
              <w:t>8</w:t>
            </w:r>
            <w:r w:rsidR="004B7461" w:rsidRPr="00A43956">
              <w:rPr>
                <w:sz w:val="26"/>
                <w:szCs w:val="26"/>
              </w:rPr>
              <w:t xml:space="preserve"> рівень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285B75">
            <w:pPr>
              <w:rPr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Передумови</w:t>
            </w:r>
          </w:p>
        </w:tc>
        <w:tc>
          <w:tcPr>
            <w:tcW w:w="7045" w:type="dxa"/>
            <w:gridSpan w:val="4"/>
          </w:tcPr>
          <w:p w:rsidR="00E77A7D" w:rsidRPr="00A43956" w:rsidRDefault="00E77A7D" w:rsidP="00E77A7D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Здобутий ступінь бакалавра або освітньо-кваліфікаційний рівень спеціаліста за спорідненою спеціальністю або ж здобутий ступінь бакалавра, магістра або освітньо-кваліфікаційний рівень спеціаліста за іншою спеціальністю (напрямом підготовки) на підставі відповідного рішення Приймальної комісії ДДПУ та за умови успішного проходження додаткових вступних випробувань.</w:t>
            </w:r>
          </w:p>
          <w:p w:rsidR="009753E3" w:rsidRPr="00A43956" w:rsidRDefault="00E77A7D" w:rsidP="00E77A7D">
            <w:pPr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Прийом (зарахування) осіб зазначених категорій вступників здійснюється на конкурсній основі з урахуванням показників, які регламентуються Умовами вступу до закладів вищої освіти України та Правилами прийому до ДДПУ (в рік вступу).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285B75">
            <w:pPr>
              <w:rPr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Мова(и) викладання</w:t>
            </w:r>
          </w:p>
        </w:tc>
        <w:tc>
          <w:tcPr>
            <w:tcW w:w="7045" w:type="dxa"/>
            <w:gridSpan w:val="4"/>
          </w:tcPr>
          <w:p w:rsidR="009753E3" w:rsidRPr="00A43956" w:rsidRDefault="00117A0C" w:rsidP="00FE6CA0">
            <w:pPr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Українська.</w:t>
            </w:r>
          </w:p>
        </w:tc>
      </w:tr>
      <w:tr w:rsidR="00E81DF8" w:rsidRPr="00EB4E72" w:rsidTr="00685595">
        <w:tc>
          <w:tcPr>
            <w:tcW w:w="2808" w:type="dxa"/>
            <w:gridSpan w:val="2"/>
          </w:tcPr>
          <w:p w:rsidR="00E81DF8" w:rsidRPr="00A43956" w:rsidRDefault="00E81DF8" w:rsidP="00285B75">
            <w:pPr>
              <w:rPr>
                <w:b/>
                <w:iCs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Термін дії освітньої програми</w:t>
            </w:r>
          </w:p>
        </w:tc>
        <w:tc>
          <w:tcPr>
            <w:tcW w:w="7045" w:type="dxa"/>
            <w:gridSpan w:val="4"/>
          </w:tcPr>
          <w:p w:rsidR="00E81DF8" w:rsidRPr="00A43956" w:rsidRDefault="005F110E" w:rsidP="00CD1997">
            <w:pPr>
              <w:rPr>
                <w:sz w:val="26"/>
                <w:szCs w:val="26"/>
                <w:highlight w:val="yellow"/>
              </w:rPr>
            </w:pPr>
            <w:r w:rsidRPr="00A43956">
              <w:rPr>
                <w:sz w:val="26"/>
                <w:szCs w:val="26"/>
              </w:rPr>
              <w:t>31.12.20</w:t>
            </w:r>
            <w:r w:rsidR="00CD1997" w:rsidRPr="00A43956">
              <w:rPr>
                <w:sz w:val="26"/>
                <w:szCs w:val="26"/>
              </w:rPr>
              <w:t>18</w:t>
            </w:r>
            <w:r w:rsidR="00115F45" w:rsidRPr="00A43956">
              <w:rPr>
                <w:sz w:val="26"/>
                <w:szCs w:val="26"/>
              </w:rPr>
              <w:t xml:space="preserve"> року</w:t>
            </w:r>
          </w:p>
        </w:tc>
      </w:tr>
      <w:tr w:rsidR="00822130" w:rsidRPr="00EB4E72" w:rsidTr="00685595">
        <w:tc>
          <w:tcPr>
            <w:tcW w:w="2808" w:type="dxa"/>
            <w:gridSpan w:val="2"/>
          </w:tcPr>
          <w:p w:rsidR="00822130" w:rsidRPr="00A43956" w:rsidRDefault="00822130" w:rsidP="00822130">
            <w:pPr>
              <w:rPr>
                <w:b/>
                <w:iCs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45" w:type="dxa"/>
            <w:gridSpan w:val="4"/>
          </w:tcPr>
          <w:p w:rsidR="00822130" w:rsidRPr="00A43956" w:rsidRDefault="00BF7A32" w:rsidP="00CD1997">
            <w:pPr>
              <w:rPr>
                <w:sz w:val="26"/>
                <w:szCs w:val="26"/>
                <w:highlight w:val="yellow"/>
              </w:rPr>
            </w:pPr>
            <w:hyperlink r:id="rId17" w:history="1">
              <w:r w:rsidR="00E77A7D" w:rsidRPr="00A43956">
                <w:rPr>
                  <w:rStyle w:val="a4"/>
                  <w:sz w:val="26"/>
                  <w:szCs w:val="26"/>
                </w:rPr>
                <w:t>www.ddpu.edu.ua</w:t>
              </w:r>
            </w:hyperlink>
            <w:r w:rsidR="00E77A7D" w:rsidRPr="00A43956">
              <w:rPr>
                <w:sz w:val="26"/>
                <w:szCs w:val="26"/>
              </w:rPr>
              <w:t xml:space="preserve"> </w:t>
            </w:r>
          </w:p>
        </w:tc>
      </w:tr>
      <w:tr w:rsidR="009753E3" w:rsidRPr="00EB4E72" w:rsidTr="00685595">
        <w:tc>
          <w:tcPr>
            <w:tcW w:w="9853" w:type="dxa"/>
            <w:gridSpan w:val="6"/>
            <w:shd w:val="clear" w:color="auto" w:fill="E0E0E0"/>
          </w:tcPr>
          <w:p w:rsidR="009753E3" w:rsidRPr="00A43956" w:rsidRDefault="009753E3" w:rsidP="00A6155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2 – Мета освітньої програми</w:t>
            </w:r>
          </w:p>
        </w:tc>
      </w:tr>
      <w:tr w:rsidR="003C6D9E" w:rsidRPr="00EB4E72" w:rsidTr="00685595">
        <w:tc>
          <w:tcPr>
            <w:tcW w:w="9853" w:type="dxa"/>
            <w:gridSpan w:val="6"/>
          </w:tcPr>
          <w:p w:rsidR="004029A9" w:rsidRPr="00A43956" w:rsidRDefault="00117A0C" w:rsidP="00ED074B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  <w:shd w:val="clear" w:color="auto" w:fill="FFFFFF"/>
              </w:rPr>
              <w:t xml:space="preserve">Формування професійних компетентностей у </w:t>
            </w:r>
            <w:r w:rsidR="004029A9" w:rsidRPr="00A43956">
              <w:rPr>
                <w:sz w:val="26"/>
                <w:szCs w:val="26"/>
              </w:rPr>
              <w:t xml:space="preserve">здобувачів другого (магістерського) рівня вищої освіти зі спеціальності </w:t>
            </w:r>
            <w:r w:rsidR="004029A9" w:rsidRPr="00A43956">
              <w:rPr>
                <w:bCs/>
                <w:sz w:val="26"/>
                <w:szCs w:val="26"/>
              </w:rPr>
              <w:t>014 «Середня освіта (Трудове навчання та технології)»</w:t>
            </w:r>
            <w:r w:rsidR="004029A9" w:rsidRPr="00A43956">
              <w:rPr>
                <w:sz w:val="26"/>
                <w:szCs w:val="26"/>
              </w:rPr>
              <w:t xml:space="preserve"> до педагогічної, навчально-виховної, науково-методичної та організаційно-управлінської діяльності в закладах </w:t>
            </w:r>
            <w:r w:rsidR="00CD1997" w:rsidRPr="00A43956">
              <w:rPr>
                <w:sz w:val="26"/>
                <w:szCs w:val="26"/>
              </w:rPr>
              <w:t>освіти</w:t>
            </w:r>
            <w:r w:rsidR="004029A9" w:rsidRPr="00A43956">
              <w:rPr>
                <w:sz w:val="26"/>
                <w:szCs w:val="26"/>
              </w:rPr>
              <w:t>;</w:t>
            </w:r>
          </w:p>
          <w:p w:rsidR="00C84D57" w:rsidRPr="00A43956" w:rsidRDefault="00C84D57" w:rsidP="00C84D57">
            <w:pPr>
              <w:ind w:firstLine="567"/>
              <w:jc w:val="both"/>
              <w:rPr>
                <w:iCs/>
                <w:sz w:val="26"/>
                <w:szCs w:val="26"/>
              </w:rPr>
            </w:pPr>
            <w:r w:rsidRPr="00A43956">
              <w:rPr>
                <w:iCs/>
                <w:sz w:val="26"/>
                <w:szCs w:val="26"/>
              </w:rPr>
              <w:lastRenderedPageBreak/>
              <w:t>– поглиблення теоретичних та практичних знань, умінь, навичок студентів з фахових дисциплін за спеціальністю 014 Середня освіта (</w:t>
            </w:r>
            <w:r w:rsidR="00B3214D" w:rsidRPr="00A43956">
              <w:rPr>
                <w:bCs/>
                <w:sz w:val="26"/>
                <w:szCs w:val="26"/>
              </w:rPr>
              <w:t>Трудове навчання та технології</w:t>
            </w:r>
            <w:r w:rsidR="00B3214D" w:rsidRPr="00A43956">
              <w:rPr>
                <w:iCs/>
                <w:sz w:val="26"/>
                <w:szCs w:val="26"/>
              </w:rPr>
              <w:t>)</w:t>
            </w:r>
            <w:r w:rsidRPr="00A43956">
              <w:rPr>
                <w:iCs/>
                <w:sz w:val="26"/>
                <w:szCs w:val="26"/>
              </w:rPr>
              <w:t xml:space="preserve">, </w:t>
            </w:r>
          </w:p>
          <w:p w:rsidR="00C84D57" w:rsidRPr="00A43956" w:rsidRDefault="00C84D57" w:rsidP="00C84D57">
            <w:pPr>
              <w:ind w:firstLine="567"/>
              <w:jc w:val="both"/>
              <w:rPr>
                <w:iCs/>
                <w:sz w:val="26"/>
                <w:szCs w:val="26"/>
              </w:rPr>
            </w:pPr>
            <w:r w:rsidRPr="00A43956">
              <w:rPr>
                <w:iCs/>
                <w:sz w:val="26"/>
                <w:szCs w:val="26"/>
              </w:rPr>
              <w:t xml:space="preserve">– опанування загальних засад методології наукової та професійної педагогічної діяльності, </w:t>
            </w:r>
          </w:p>
          <w:p w:rsidR="00C84D57" w:rsidRPr="00A43956" w:rsidRDefault="00C84D57" w:rsidP="00C84D57">
            <w:pPr>
              <w:ind w:firstLine="567"/>
              <w:jc w:val="both"/>
              <w:rPr>
                <w:iCs/>
                <w:sz w:val="26"/>
                <w:szCs w:val="26"/>
              </w:rPr>
            </w:pPr>
            <w:r w:rsidRPr="00A43956">
              <w:rPr>
                <w:iCs/>
                <w:sz w:val="26"/>
                <w:szCs w:val="26"/>
              </w:rPr>
              <w:t xml:space="preserve">– формування загальних, спеціальних (професійних) компетентностей, необхідних для ефективного розв’язування стандартних і нестандартних комплексних проблем у професійній педагогічній діяльності в закладах освіти, </w:t>
            </w:r>
          </w:p>
          <w:p w:rsidR="004029A9" w:rsidRPr="00A43956" w:rsidRDefault="00C84D57" w:rsidP="00C84D57">
            <w:pPr>
              <w:ind w:firstLine="567"/>
              <w:jc w:val="both"/>
              <w:rPr>
                <w:iCs/>
                <w:sz w:val="26"/>
                <w:szCs w:val="26"/>
              </w:rPr>
            </w:pPr>
            <w:r w:rsidRPr="00A43956">
              <w:rPr>
                <w:iCs/>
                <w:sz w:val="26"/>
                <w:szCs w:val="26"/>
              </w:rPr>
              <w:t xml:space="preserve">– виконання завдань інноваційного характеру для оволодіння методологією дослідницької діяльності з предметної </w:t>
            </w:r>
            <w:r w:rsidRPr="00A43956">
              <w:rPr>
                <w:sz w:val="26"/>
                <w:szCs w:val="26"/>
              </w:rPr>
              <w:t xml:space="preserve">спеціальності </w:t>
            </w:r>
            <w:r w:rsidRPr="00A43956">
              <w:rPr>
                <w:bCs/>
                <w:sz w:val="26"/>
                <w:szCs w:val="26"/>
              </w:rPr>
              <w:t>014 «Середня освіта (Трудове навчання та технології)»</w:t>
            </w:r>
            <w:r w:rsidRPr="00A43956">
              <w:rPr>
                <w:iCs/>
                <w:sz w:val="26"/>
                <w:szCs w:val="26"/>
              </w:rPr>
              <w:t>.</w:t>
            </w:r>
          </w:p>
        </w:tc>
      </w:tr>
      <w:tr w:rsidR="009753E3" w:rsidRPr="00EB4E72" w:rsidTr="00685595">
        <w:tc>
          <w:tcPr>
            <w:tcW w:w="9853" w:type="dxa"/>
            <w:gridSpan w:val="6"/>
            <w:shd w:val="clear" w:color="auto" w:fill="E0E0E0"/>
          </w:tcPr>
          <w:p w:rsidR="009753E3" w:rsidRPr="00A43956" w:rsidRDefault="009753E3" w:rsidP="00A6155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43956">
              <w:rPr>
                <w:b/>
                <w:bCs/>
                <w:sz w:val="26"/>
                <w:szCs w:val="26"/>
              </w:rPr>
              <w:lastRenderedPageBreak/>
              <w:t>3 - Характеристика освітньої програми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C84D57">
            <w:pPr>
              <w:jc w:val="both"/>
              <w:rPr>
                <w:b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Предметна область (галузь знань</w:t>
            </w:r>
            <w:r w:rsidR="005F110E" w:rsidRPr="00A43956">
              <w:rPr>
                <w:sz w:val="26"/>
                <w:szCs w:val="26"/>
              </w:rPr>
              <w:t xml:space="preserve"> 01</w:t>
            </w:r>
            <w:r w:rsidR="005F110E" w:rsidRPr="00A43956">
              <w:rPr>
                <w:sz w:val="26"/>
                <w:szCs w:val="26"/>
                <w:u w:val="single"/>
              </w:rPr>
              <w:t xml:space="preserve"> </w:t>
            </w:r>
            <w:r w:rsidR="005F110E" w:rsidRPr="00A43956">
              <w:rPr>
                <w:sz w:val="26"/>
                <w:szCs w:val="26"/>
              </w:rPr>
              <w:t>Освіта/Педагогіка,</w:t>
            </w:r>
            <w:r w:rsidR="005F110E" w:rsidRPr="00A43956">
              <w:rPr>
                <w:b/>
                <w:iCs/>
                <w:sz w:val="26"/>
                <w:szCs w:val="26"/>
              </w:rPr>
              <w:t xml:space="preserve"> спеціальність </w:t>
            </w:r>
            <w:r w:rsidR="005F110E" w:rsidRPr="00A43956">
              <w:rPr>
                <w:sz w:val="26"/>
                <w:szCs w:val="26"/>
              </w:rPr>
              <w:t>014 Середня освіта (Трудове навчання та технології)</w:t>
            </w:r>
          </w:p>
        </w:tc>
        <w:tc>
          <w:tcPr>
            <w:tcW w:w="7045" w:type="dxa"/>
            <w:gridSpan w:val="4"/>
          </w:tcPr>
          <w:p w:rsidR="000D0A09" w:rsidRPr="00A43956" w:rsidRDefault="000D0A09" w:rsidP="000D0A09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Об’єктами вивчення та діяльності є:</w:t>
            </w:r>
          </w:p>
          <w:p w:rsidR="00B3214D" w:rsidRPr="00A43956" w:rsidRDefault="00B3214D" w:rsidP="00B3214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A43956">
              <w:rPr>
                <w:sz w:val="26"/>
                <w:szCs w:val="26"/>
                <w:shd w:val="clear" w:color="auto" w:fill="FFFFFF"/>
              </w:rPr>
              <w:t>освітній процес у закладах вищої освіти (</w:t>
            </w:r>
            <w:r w:rsidRPr="00A43956">
              <w:rPr>
                <w:sz w:val="26"/>
                <w:szCs w:val="26"/>
              </w:rPr>
              <w:t>за предметною спеціальністю «Трудове навчання та технології»</w:t>
            </w:r>
            <w:r w:rsidRPr="00A43956">
              <w:rPr>
                <w:sz w:val="26"/>
                <w:szCs w:val="26"/>
                <w:shd w:val="clear" w:color="auto" w:fill="FFFFFF"/>
              </w:rPr>
              <w:t>) та закладах загальної середньої освіти (</w:t>
            </w:r>
            <w:r w:rsidRPr="00A43956">
              <w:rPr>
                <w:sz w:val="26"/>
                <w:szCs w:val="26"/>
              </w:rPr>
              <w:t xml:space="preserve">за предметними спеціальностями «Трудове навчання» та </w:t>
            </w:r>
            <w:r w:rsidRPr="00A43956">
              <w:rPr>
                <w:iCs/>
                <w:sz w:val="26"/>
                <w:szCs w:val="26"/>
              </w:rPr>
              <w:t>«Креслення»</w:t>
            </w:r>
            <w:r w:rsidRPr="00A43956">
              <w:rPr>
                <w:sz w:val="26"/>
                <w:szCs w:val="26"/>
                <w:shd w:val="clear" w:color="auto" w:fill="FFFFFF"/>
              </w:rPr>
              <w:t xml:space="preserve">); педагогіка партнерства, зумовлена закономірностями цілей, змісту та технологій навчання. </w:t>
            </w:r>
          </w:p>
          <w:p w:rsidR="000D0A09" w:rsidRPr="00A43956" w:rsidRDefault="000D0A09" w:rsidP="00B84AD9">
            <w:pPr>
              <w:shd w:val="clear" w:color="auto" w:fill="FFFFFF"/>
              <w:tabs>
                <w:tab w:val="left" w:pos="541"/>
              </w:tabs>
              <w:contextualSpacing/>
              <w:jc w:val="both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A43956">
              <w:rPr>
                <w:b/>
                <w:sz w:val="26"/>
                <w:szCs w:val="26"/>
                <w:lang w:eastAsia="ru-RU"/>
              </w:rPr>
              <w:t>Цілі навчання:</w:t>
            </w:r>
          </w:p>
          <w:p w:rsidR="000D0A09" w:rsidRPr="00A43956" w:rsidRDefault="000D0A09" w:rsidP="000D0A09">
            <w:pPr>
              <w:ind w:firstLine="284"/>
              <w:jc w:val="both"/>
              <w:rPr>
                <w:rStyle w:val="textexposedshow"/>
                <w:sz w:val="26"/>
                <w:szCs w:val="26"/>
                <w:shd w:val="clear" w:color="auto" w:fill="FFFFFF"/>
              </w:rPr>
            </w:pPr>
            <w:r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 xml:space="preserve">– формування у студентів </w:t>
            </w:r>
            <w:r w:rsidR="00B3214D"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>здатностей д</w:t>
            </w:r>
            <w:r w:rsidR="00EB4E72"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>о</w:t>
            </w:r>
            <w:r w:rsidR="00B3214D"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 xml:space="preserve"> розв’язання складних задач і проблем в сфері середньої освіти за предметною спеціальністю «Трудове навчання та технології»</w:t>
            </w:r>
            <w:r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>;</w:t>
            </w:r>
          </w:p>
          <w:p w:rsidR="000D0A09" w:rsidRPr="00A43956" w:rsidRDefault="000D0A09" w:rsidP="00344890">
            <w:pPr>
              <w:ind w:firstLine="284"/>
              <w:jc w:val="both"/>
              <w:rPr>
                <w:rStyle w:val="textexposedshow"/>
                <w:sz w:val="26"/>
                <w:szCs w:val="26"/>
                <w:shd w:val="clear" w:color="auto" w:fill="FFFFFF"/>
              </w:rPr>
            </w:pPr>
            <w:r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 xml:space="preserve">– </w:t>
            </w:r>
            <w:r w:rsidR="00344890"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>формування професійних компетентностей викладача загальнотехнічних дисциплін та вчителя закладів середньої освіти.</w:t>
            </w:r>
          </w:p>
          <w:p w:rsidR="000D0A09" w:rsidRPr="00A43956" w:rsidRDefault="000D0A09" w:rsidP="000D0A09">
            <w:pPr>
              <w:shd w:val="clear" w:color="auto" w:fill="FFFFFF"/>
              <w:tabs>
                <w:tab w:val="left" w:pos="541"/>
              </w:tabs>
              <w:contextualSpacing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A43956">
              <w:rPr>
                <w:b/>
                <w:bCs/>
                <w:sz w:val="26"/>
                <w:szCs w:val="26"/>
              </w:rPr>
              <w:t>Теоретичний зміст предметної області:</w:t>
            </w:r>
          </w:p>
          <w:p w:rsidR="000D0A09" w:rsidRPr="00A43956" w:rsidRDefault="000D0A09" w:rsidP="000D0A09">
            <w:pPr>
              <w:shd w:val="clear" w:color="auto" w:fill="FFFFFF"/>
              <w:tabs>
                <w:tab w:val="left" w:pos="541"/>
              </w:tabs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A43956">
              <w:rPr>
                <w:sz w:val="26"/>
                <w:szCs w:val="26"/>
              </w:rPr>
              <w:t xml:space="preserve">теорія та методика формування </w:t>
            </w:r>
            <w:r w:rsidR="00344890" w:rsidRPr="00A43956">
              <w:rPr>
                <w:sz w:val="26"/>
                <w:szCs w:val="26"/>
              </w:rPr>
              <w:t>викладацьких компетентностей</w:t>
            </w:r>
            <w:r w:rsidRPr="00A43956">
              <w:rPr>
                <w:sz w:val="26"/>
                <w:szCs w:val="26"/>
              </w:rPr>
              <w:t xml:space="preserve"> засобами </w:t>
            </w:r>
            <w:r w:rsidR="001F3B8A" w:rsidRPr="00A43956">
              <w:rPr>
                <w:sz w:val="26"/>
                <w:szCs w:val="26"/>
              </w:rPr>
              <w:t>загальнотехнічних дис</w:t>
            </w:r>
            <w:r w:rsidR="00115F45" w:rsidRPr="00A43956">
              <w:rPr>
                <w:sz w:val="26"/>
                <w:szCs w:val="26"/>
              </w:rPr>
              <w:t>циплін технології та креслення</w:t>
            </w:r>
            <w:r w:rsidRPr="00A43956">
              <w:rPr>
                <w:sz w:val="26"/>
                <w:szCs w:val="26"/>
                <w:lang w:eastAsia="ru-RU"/>
              </w:rPr>
              <w:t>.</w:t>
            </w:r>
          </w:p>
          <w:p w:rsidR="000D0A09" w:rsidRPr="00A43956" w:rsidRDefault="000D0A09" w:rsidP="000D0A09">
            <w:pPr>
              <w:shd w:val="clear" w:color="auto" w:fill="FFFFFF"/>
              <w:tabs>
                <w:tab w:val="left" w:pos="541"/>
              </w:tabs>
              <w:contextualSpacing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  <w:lang w:eastAsia="ru-RU"/>
              </w:rPr>
              <w:t>Методи, методики та технології:</w:t>
            </w:r>
          </w:p>
          <w:p w:rsidR="000D0A09" w:rsidRPr="00A43956" w:rsidRDefault="000D0A09" w:rsidP="000D0A09">
            <w:pPr>
              <w:ind w:firstLine="284"/>
              <w:jc w:val="both"/>
              <w:rPr>
                <w:rFonts w:eastAsia="Arial"/>
                <w:sz w:val="26"/>
                <w:szCs w:val="26"/>
              </w:rPr>
            </w:pPr>
            <w:r w:rsidRPr="00A43956">
              <w:rPr>
                <w:bCs/>
                <w:sz w:val="26"/>
                <w:szCs w:val="26"/>
              </w:rPr>
              <w:t xml:space="preserve">– технології </w:t>
            </w:r>
            <w:r w:rsidRPr="00A43956">
              <w:rPr>
                <w:rFonts w:eastAsia="Arial"/>
                <w:sz w:val="26"/>
                <w:szCs w:val="26"/>
              </w:rPr>
              <w:t>особистісно</w:t>
            </w:r>
            <w:r w:rsidR="001F3B8A" w:rsidRPr="00A43956">
              <w:rPr>
                <w:rFonts w:eastAsia="Arial"/>
                <w:sz w:val="26"/>
                <w:szCs w:val="26"/>
              </w:rPr>
              <w:t>-</w:t>
            </w:r>
            <w:r w:rsidRPr="00A43956">
              <w:rPr>
                <w:rFonts w:eastAsia="Arial"/>
                <w:sz w:val="26"/>
                <w:szCs w:val="26"/>
              </w:rPr>
              <w:t>орієнтованого навчання та компетентнісного підходу;</w:t>
            </w:r>
          </w:p>
          <w:p w:rsidR="000D0A09" w:rsidRPr="00A43956" w:rsidRDefault="000D0A09" w:rsidP="000D0A09">
            <w:pPr>
              <w:ind w:firstLine="284"/>
              <w:jc w:val="both"/>
              <w:rPr>
                <w:rFonts w:eastAsia="Arial"/>
                <w:sz w:val="26"/>
                <w:szCs w:val="26"/>
              </w:rPr>
            </w:pPr>
            <w:r w:rsidRPr="00A43956">
              <w:rPr>
                <w:bCs/>
                <w:sz w:val="26"/>
                <w:szCs w:val="26"/>
              </w:rPr>
              <w:t>– технології</w:t>
            </w:r>
            <w:r w:rsidRPr="00A43956">
              <w:rPr>
                <w:rFonts w:eastAsia="Arial"/>
                <w:sz w:val="26"/>
                <w:szCs w:val="26"/>
              </w:rPr>
              <w:t xml:space="preserve"> управління освітнім процесом і групової динаміки;</w:t>
            </w:r>
          </w:p>
          <w:p w:rsidR="000D0A09" w:rsidRPr="00A43956" w:rsidRDefault="000D0A09" w:rsidP="000D0A09">
            <w:pPr>
              <w:ind w:firstLine="284"/>
              <w:jc w:val="both"/>
              <w:rPr>
                <w:rStyle w:val="textexposedshow"/>
                <w:sz w:val="26"/>
                <w:szCs w:val="26"/>
                <w:shd w:val="clear" w:color="auto" w:fill="FFFFFF"/>
              </w:rPr>
            </w:pPr>
            <w:r w:rsidRPr="00A43956">
              <w:rPr>
                <w:bCs/>
                <w:sz w:val="26"/>
                <w:szCs w:val="26"/>
              </w:rPr>
              <w:t>– технології</w:t>
            </w:r>
            <w:r w:rsidRPr="00A43956">
              <w:rPr>
                <w:rFonts w:eastAsia="Arial"/>
                <w:sz w:val="26"/>
                <w:szCs w:val="26"/>
              </w:rPr>
              <w:t xml:space="preserve"> організації </w:t>
            </w:r>
            <w:r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 xml:space="preserve">продуктивної </w:t>
            </w:r>
            <w:r w:rsidR="001F3B8A"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>навчальної</w:t>
            </w:r>
            <w:r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 xml:space="preserve"> діяльності та партнерської взаємодії на </w:t>
            </w:r>
            <w:r w:rsidR="001F3B8A"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>заняттях у З</w:t>
            </w:r>
            <w:r w:rsidR="00A61556"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>ВО</w:t>
            </w:r>
            <w:r w:rsidR="001F3B8A"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 xml:space="preserve"> та у школі</w:t>
            </w:r>
            <w:r w:rsidRPr="00A43956">
              <w:rPr>
                <w:rStyle w:val="textexposedshow"/>
                <w:sz w:val="26"/>
                <w:szCs w:val="26"/>
                <w:shd w:val="clear" w:color="auto" w:fill="FFFFFF"/>
              </w:rPr>
              <w:t>;</w:t>
            </w:r>
          </w:p>
          <w:p w:rsidR="000D0A09" w:rsidRPr="00A43956" w:rsidRDefault="000D0A09" w:rsidP="000D0A09">
            <w:pPr>
              <w:ind w:firstLine="284"/>
              <w:jc w:val="both"/>
              <w:rPr>
                <w:bCs/>
                <w:sz w:val="26"/>
                <w:szCs w:val="26"/>
              </w:rPr>
            </w:pPr>
            <w:r w:rsidRPr="00A43956">
              <w:rPr>
                <w:bCs/>
                <w:sz w:val="26"/>
                <w:szCs w:val="26"/>
              </w:rPr>
              <w:t>– методи проектування, дослідження та ін.</w:t>
            </w:r>
          </w:p>
          <w:p w:rsidR="000D0A09" w:rsidRPr="00A43956" w:rsidRDefault="000D0A09" w:rsidP="000D0A09">
            <w:pPr>
              <w:jc w:val="both"/>
              <w:rPr>
                <w:b/>
                <w:bCs/>
                <w:sz w:val="26"/>
                <w:szCs w:val="26"/>
              </w:rPr>
            </w:pPr>
            <w:r w:rsidRPr="00A43956">
              <w:rPr>
                <w:b/>
                <w:bCs/>
                <w:sz w:val="26"/>
                <w:szCs w:val="26"/>
              </w:rPr>
              <w:t>Інструменти та обладнання</w:t>
            </w:r>
          </w:p>
          <w:p w:rsidR="000D0A09" w:rsidRPr="00A43956" w:rsidRDefault="000D0A09" w:rsidP="001F3B8A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– мультимедійні, комп’ютерні та технічні засоби навчання;</w:t>
            </w:r>
          </w:p>
          <w:p w:rsidR="000D0A09" w:rsidRPr="00A43956" w:rsidRDefault="000D0A09" w:rsidP="001F3B8A">
            <w:pPr>
              <w:ind w:firstLine="284"/>
              <w:jc w:val="both"/>
              <w:rPr>
                <w:bCs/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– педагогічні програмні засоби, системи автоматизованого проектування та технологічного обладнання у навчальному процесі;</w:t>
            </w:r>
          </w:p>
          <w:p w:rsidR="000D0A09" w:rsidRPr="00A43956" w:rsidRDefault="000D0A09" w:rsidP="001F3B8A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 </w:t>
            </w:r>
            <w:r w:rsidR="001F3B8A" w:rsidRPr="00A43956">
              <w:rPr>
                <w:sz w:val="26"/>
                <w:szCs w:val="26"/>
              </w:rPr>
              <w:t xml:space="preserve">демонстраційні прилади, </w:t>
            </w:r>
            <w:r w:rsidRPr="00A43956">
              <w:rPr>
                <w:sz w:val="26"/>
                <w:szCs w:val="26"/>
              </w:rPr>
              <w:t>оснастка, кульмани тощо.</w:t>
            </w:r>
          </w:p>
        </w:tc>
      </w:tr>
      <w:tr w:rsidR="009753E3" w:rsidRPr="00EB4E72" w:rsidTr="00487269">
        <w:trPr>
          <w:trHeight w:val="1723"/>
        </w:trPr>
        <w:tc>
          <w:tcPr>
            <w:tcW w:w="2808" w:type="dxa"/>
            <w:gridSpan w:val="2"/>
          </w:tcPr>
          <w:p w:rsidR="009753E3" w:rsidRPr="00A43956" w:rsidRDefault="009753E3" w:rsidP="00285B75">
            <w:pPr>
              <w:tabs>
                <w:tab w:val="num" w:pos="851"/>
              </w:tabs>
              <w:rPr>
                <w:b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lastRenderedPageBreak/>
              <w:t>Орієнтація освітньої програми</w:t>
            </w:r>
          </w:p>
        </w:tc>
        <w:tc>
          <w:tcPr>
            <w:tcW w:w="7045" w:type="dxa"/>
            <w:gridSpan w:val="4"/>
          </w:tcPr>
          <w:p w:rsidR="00264A3B" w:rsidRPr="00A43956" w:rsidRDefault="00264A3B" w:rsidP="00264A3B">
            <w:pPr>
              <w:jc w:val="both"/>
              <w:rPr>
                <w:spacing w:val="-6"/>
                <w:sz w:val="26"/>
                <w:szCs w:val="26"/>
              </w:rPr>
            </w:pPr>
            <w:r w:rsidRPr="00A43956">
              <w:rPr>
                <w:spacing w:val="-6"/>
                <w:sz w:val="26"/>
                <w:szCs w:val="26"/>
              </w:rPr>
              <w:t>Освітньо-професійна;</w:t>
            </w:r>
            <w:r w:rsidR="00A3557C" w:rsidRPr="00A43956">
              <w:rPr>
                <w:spacing w:val="-6"/>
                <w:sz w:val="26"/>
                <w:szCs w:val="26"/>
              </w:rPr>
              <w:t xml:space="preserve"> освітня та прикладна</w:t>
            </w:r>
          </w:p>
          <w:p w:rsidR="009753E3" w:rsidRPr="00A43956" w:rsidRDefault="00222454" w:rsidP="00487269">
            <w:pPr>
              <w:jc w:val="both"/>
              <w:rPr>
                <w:color w:val="FF0000"/>
                <w:spacing w:val="-6"/>
                <w:sz w:val="26"/>
                <w:szCs w:val="26"/>
              </w:rPr>
            </w:pPr>
            <w:r w:rsidRPr="00A43956">
              <w:rPr>
                <w:spacing w:val="-6"/>
                <w:sz w:val="26"/>
                <w:szCs w:val="26"/>
              </w:rPr>
              <w:t xml:space="preserve">Професійна підготовка майбутнього </w:t>
            </w:r>
            <w:r w:rsidR="00CB1B80" w:rsidRPr="00A43956">
              <w:rPr>
                <w:sz w:val="26"/>
                <w:szCs w:val="26"/>
              </w:rPr>
              <w:t xml:space="preserve">викладача </w:t>
            </w:r>
            <w:r w:rsidR="00487269" w:rsidRPr="00A43956">
              <w:rPr>
                <w:sz w:val="26"/>
                <w:szCs w:val="26"/>
              </w:rPr>
              <w:t xml:space="preserve">до викладання закладах вищої освіти </w:t>
            </w:r>
            <w:r w:rsidR="00CB1B80" w:rsidRPr="00A43956">
              <w:rPr>
                <w:sz w:val="26"/>
                <w:szCs w:val="26"/>
              </w:rPr>
              <w:t>загально-технічних дисциплін та вчителя трудового навчання</w:t>
            </w:r>
            <w:r w:rsidR="00487269" w:rsidRPr="00A43956">
              <w:rPr>
                <w:sz w:val="26"/>
                <w:szCs w:val="26"/>
              </w:rPr>
              <w:t xml:space="preserve"> та технології</w:t>
            </w:r>
            <w:r w:rsidR="00CB1B80" w:rsidRPr="00A43956">
              <w:rPr>
                <w:sz w:val="26"/>
                <w:szCs w:val="26"/>
              </w:rPr>
              <w:t xml:space="preserve">, в старших класах </w:t>
            </w:r>
            <w:r w:rsidR="00487269" w:rsidRPr="00A43956">
              <w:rPr>
                <w:sz w:val="26"/>
                <w:szCs w:val="26"/>
              </w:rPr>
              <w:t>закладів середньої освіти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285B75">
            <w:pPr>
              <w:tabs>
                <w:tab w:val="num" w:pos="851"/>
              </w:tabs>
              <w:rPr>
                <w:b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Основний фокус освітньої програми та спеціалізації</w:t>
            </w:r>
          </w:p>
        </w:tc>
        <w:tc>
          <w:tcPr>
            <w:tcW w:w="7045" w:type="dxa"/>
            <w:gridSpan w:val="4"/>
          </w:tcPr>
          <w:p w:rsidR="00117A0C" w:rsidRPr="00A43956" w:rsidRDefault="002C7A07" w:rsidP="00264A3B">
            <w:pPr>
              <w:jc w:val="both"/>
              <w:rPr>
                <w:spacing w:val="-6"/>
                <w:sz w:val="26"/>
                <w:szCs w:val="26"/>
              </w:rPr>
            </w:pPr>
            <w:r w:rsidRPr="00A43956">
              <w:rPr>
                <w:spacing w:val="-6"/>
                <w:sz w:val="26"/>
                <w:szCs w:val="26"/>
              </w:rPr>
              <w:t>Вищ</w:t>
            </w:r>
            <w:r w:rsidR="00264A3B" w:rsidRPr="00A43956">
              <w:rPr>
                <w:spacing w:val="-6"/>
                <w:sz w:val="26"/>
                <w:szCs w:val="26"/>
              </w:rPr>
              <w:t xml:space="preserve">а освіта в </w:t>
            </w:r>
            <w:r w:rsidRPr="00A43956">
              <w:rPr>
                <w:spacing w:val="-6"/>
                <w:sz w:val="26"/>
                <w:szCs w:val="26"/>
              </w:rPr>
              <w:t xml:space="preserve">предметній області </w:t>
            </w:r>
            <w:r w:rsidR="00157CB0" w:rsidRPr="00A43956">
              <w:rPr>
                <w:spacing w:val="-6"/>
                <w:sz w:val="26"/>
                <w:szCs w:val="26"/>
              </w:rPr>
              <w:t xml:space="preserve">01 Освіта / Педагогіка </w:t>
            </w:r>
            <w:r w:rsidRPr="00A43956">
              <w:rPr>
                <w:spacing w:val="-6"/>
                <w:sz w:val="26"/>
                <w:szCs w:val="26"/>
              </w:rPr>
              <w:t xml:space="preserve">зі спеціальності </w:t>
            </w:r>
            <w:r w:rsidR="00117A0C" w:rsidRPr="00A43956">
              <w:rPr>
                <w:sz w:val="26"/>
                <w:szCs w:val="26"/>
              </w:rPr>
              <w:t>014 Середня освіта (Трудове навчання та технології)</w:t>
            </w:r>
            <w:r w:rsidRPr="00A43956">
              <w:rPr>
                <w:sz w:val="26"/>
                <w:szCs w:val="26"/>
              </w:rPr>
              <w:t>.</w:t>
            </w:r>
          </w:p>
          <w:p w:rsidR="00117A0C" w:rsidRPr="00A43956" w:rsidRDefault="00264A3B" w:rsidP="00487269">
            <w:pPr>
              <w:jc w:val="both"/>
              <w:rPr>
                <w:sz w:val="26"/>
                <w:szCs w:val="26"/>
              </w:rPr>
            </w:pPr>
            <w:r w:rsidRPr="00A43956">
              <w:rPr>
                <w:b/>
                <w:i/>
                <w:spacing w:val="-6"/>
                <w:sz w:val="26"/>
                <w:szCs w:val="26"/>
              </w:rPr>
              <w:t>Ключові слова</w:t>
            </w:r>
            <w:r w:rsidR="00117A0C" w:rsidRPr="00A43956">
              <w:rPr>
                <w:b/>
                <w:i/>
                <w:spacing w:val="-6"/>
                <w:sz w:val="26"/>
                <w:szCs w:val="26"/>
              </w:rPr>
              <w:t>:</w:t>
            </w:r>
            <w:r w:rsidR="00222454" w:rsidRPr="00A43956">
              <w:rPr>
                <w:spacing w:val="-6"/>
                <w:sz w:val="26"/>
                <w:szCs w:val="26"/>
              </w:rPr>
              <w:t xml:space="preserve"> </w:t>
            </w:r>
            <w:r w:rsidR="002C7A07" w:rsidRPr="00A43956">
              <w:rPr>
                <w:spacing w:val="-6"/>
                <w:sz w:val="26"/>
                <w:szCs w:val="26"/>
              </w:rPr>
              <w:t xml:space="preserve">вища педагогічна освіта, </w:t>
            </w:r>
            <w:r w:rsidR="00CB1B80" w:rsidRPr="00A43956">
              <w:rPr>
                <w:spacing w:val="-6"/>
                <w:sz w:val="26"/>
                <w:szCs w:val="26"/>
              </w:rPr>
              <w:t>м</w:t>
            </w:r>
            <w:r w:rsidR="00222454" w:rsidRPr="00A43956">
              <w:rPr>
                <w:spacing w:val="-6"/>
                <w:sz w:val="26"/>
                <w:szCs w:val="26"/>
              </w:rPr>
              <w:t>а</w:t>
            </w:r>
            <w:r w:rsidR="00CB1B80" w:rsidRPr="00A43956">
              <w:rPr>
                <w:spacing w:val="-6"/>
                <w:sz w:val="26"/>
                <w:szCs w:val="26"/>
              </w:rPr>
              <w:t>гістр</w:t>
            </w:r>
            <w:r w:rsidR="00222454" w:rsidRPr="00A43956">
              <w:rPr>
                <w:spacing w:val="-6"/>
                <w:sz w:val="26"/>
                <w:szCs w:val="26"/>
              </w:rPr>
              <w:t xml:space="preserve">, </w:t>
            </w:r>
            <w:r w:rsidR="00CB1B80" w:rsidRPr="00A43956">
              <w:rPr>
                <w:spacing w:val="-6"/>
                <w:sz w:val="26"/>
                <w:szCs w:val="26"/>
              </w:rPr>
              <w:t xml:space="preserve">магістр </w:t>
            </w:r>
            <w:r w:rsidR="00222454" w:rsidRPr="00A43956">
              <w:rPr>
                <w:spacing w:val="-6"/>
                <w:sz w:val="26"/>
                <w:szCs w:val="26"/>
              </w:rPr>
              <w:t xml:space="preserve">освіти, </w:t>
            </w:r>
            <w:r w:rsidR="00CB1B80" w:rsidRPr="00A43956">
              <w:rPr>
                <w:spacing w:val="-6"/>
                <w:sz w:val="26"/>
                <w:szCs w:val="26"/>
              </w:rPr>
              <w:t xml:space="preserve">викладач </w:t>
            </w:r>
            <w:r w:rsidR="00CB1B80" w:rsidRPr="00A43956">
              <w:rPr>
                <w:sz w:val="26"/>
                <w:szCs w:val="26"/>
              </w:rPr>
              <w:t>загально-технічних дисциплін</w:t>
            </w:r>
            <w:r w:rsidR="00487269" w:rsidRPr="00A43956">
              <w:rPr>
                <w:sz w:val="26"/>
                <w:szCs w:val="26"/>
              </w:rPr>
              <w:t>,</w:t>
            </w:r>
            <w:r w:rsidR="00CB1B80" w:rsidRPr="00A43956">
              <w:rPr>
                <w:sz w:val="26"/>
                <w:szCs w:val="26"/>
              </w:rPr>
              <w:t xml:space="preserve"> </w:t>
            </w:r>
            <w:r w:rsidR="00487269" w:rsidRPr="00A43956">
              <w:rPr>
                <w:sz w:val="26"/>
                <w:szCs w:val="26"/>
              </w:rPr>
              <w:t>вчитель</w:t>
            </w:r>
            <w:r w:rsidR="00157CB0" w:rsidRPr="00A43956">
              <w:rPr>
                <w:spacing w:val="-6"/>
                <w:sz w:val="26"/>
                <w:szCs w:val="26"/>
              </w:rPr>
              <w:t xml:space="preserve"> загальнотехнічних дисциплін і креслення, трудового навчання та технологій</w:t>
            </w:r>
            <w:r w:rsidR="00157CB0" w:rsidRPr="00A43956">
              <w:rPr>
                <w:sz w:val="26"/>
                <w:szCs w:val="26"/>
              </w:rPr>
              <w:t xml:space="preserve"> в старших класах </w:t>
            </w:r>
            <w:r w:rsidR="00487269" w:rsidRPr="00A43956">
              <w:rPr>
                <w:sz w:val="26"/>
                <w:szCs w:val="26"/>
              </w:rPr>
              <w:t>закладів середньої освіти</w:t>
            </w:r>
            <w:r w:rsidR="00157CB0" w:rsidRPr="00A43956">
              <w:rPr>
                <w:spacing w:val="-6"/>
                <w:sz w:val="26"/>
                <w:szCs w:val="26"/>
              </w:rPr>
              <w:t xml:space="preserve">. </w:t>
            </w:r>
          </w:p>
        </w:tc>
      </w:tr>
      <w:tr w:rsidR="009753E3" w:rsidRPr="00EB4E72" w:rsidTr="00685595">
        <w:trPr>
          <w:trHeight w:val="698"/>
        </w:trPr>
        <w:tc>
          <w:tcPr>
            <w:tcW w:w="2808" w:type="dxa"/>
            <w:gridSpan w:val="2"/>
          </w:tcPr>
          <w:p w:rsidR="009753E3" w:rsidRPr="00A43956" w:rsidRDefault="009753E3" w:rsidP="00285B75">
            <w:pPr>
              <w:tabs>
                <w:tab w:val="num" w:pos="426"/>
                <w:tab w:val="num" w:pos="851"/>
              </w:tabs>
              <w:rPr>
                <w:b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 xml:space="preserve">Особливості </w:t>
            </w:r>
            <w:r w:rsidR="00BD777F" w:rsidRPr="00A43956">
              <w:rPr>
                <w:b/>
                <w:iCs/>
                <w:sz w:val="26"/>
                <w:szCs w:val="26"/>
              </w:rPr>
              <w:t>програми</w:t>
            </w:r>
          </w:p>
        </w:tc>
        <w:tc>
          <w:tcPr>
            <w:tcW w:w="7045" w:type="dxa"/>
            <w:gridSpan w:val="4"/>
          </w:tcPr>
          <w:p w:rsidR="000A28A2" w:rsidRPr="00A43956" w:rsidRDefault="000A28A2" w:rsidP="000A28A2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Програма передбачає підготовку випускників до впровадження нових педагогічних та інформаційних технологій в професійній діяльності вчителя / викладача трудового навчання та технологій.</w:t>
            </w:r>
          </w:p>
          <w:p w:rsidR="006B54AC" w:rsidRPr="00A43956" w:rsidRDefault="000A28A2" w:rsidP="000A28A2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Розширення кваліфікаційних можливостей за рахунок опанування компетентностями вибіркового блоку з «трудового навчання та технологій».</w:t>
            </w:r>
          </w:p>
        </w:tc>
      </w:tr>
      <w:tr w:rsidR="009753E3" w:rsidRPr="00EB4E72" w:rsidTr="00685595">
        <w:tc>
          <w:tcPr>
            <w:tcW w:w="9853" w:type="dxa"/>
            <w:gridSpan w:val="6"/>
            <w:shd w:val="clear" w:color="auto" w:fill="E0E0E0"/>
          </w:tcPr>
          <w:p w:rsidR="009753E3" w:rsidRPr="00A43956" w:rsidRDefault="009753E3" w:rsidP="00ED074B">
            <w:pPr>
              <w:jc w:val="center"/>
              <w:rPr>
                <w:sz w:val="26"/>
                <w:szCs w:val="26"/>
              </w:rPr>
            </w:pPr>
            <w:r w:rsidRPr="00A43956">
              <w:rPr>
                <w:b/>
                <w:bCs/>
                <w:sz w:val="26"/>
                <w:szCs w:val="26"/>
              </w:rPr>
              <w:t xml:space="preserve">4 – </w:t>
            </w:r>
            <w:r w:rsidR="003B658C" w:rsidRPr="00A43956">
              <w:rPr>
                <w:b/>
                <w:bCs/>
                <w:sz w:val="26"/>
                <w:szCs w:val="26"/>
              </w:rPr>
              <w:t>При</w:t>
            </w:r>
            <w:r w:rsidR="00A53301" w:rsidRPr="00A43956">
              <w:rPr>
                <w:b/>
                <w:bCs/>
                <w:sz w:val="26"/>
                <w:szCs w:val="26"/>
              </w:rPr>
              <w:t>датність</w:t>
            </w:r>
            <w:r w:rsidR="0070151C" w:rsidRPr="00A43956">
              <w:rPr>
                <w:b/>
                <w:bCs/>
                <w:sz w:val="26"/>
                <w:szCs w:val="26"/>
              </w:rPr>
              <w:t xml:space="preserve"> випускників </w:t>
            </w:r>
            <w:r w:rsidRPr="00A43956">
              <w:rPr>
                <w:b/>
                <w:bCs/>
                <w:sz w:val="26"/>
                <w:szCs w:val="26"/>
              </w:rPr>
              <w:t>до працевлаштування та подальшого навчання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285B75">
            <w:pPr>
              <w:rPr>
                <w:b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Придатність до працевлаштування</w:t>
            </w:r>
          </w:p>
        </w:tc>
        <w:tc>
          <w:tcPr>
            <w:tcW w:w="7045" w:type="dxa"/>
            <w:gridSpan w:val="4"/>
          </w:tcPr>
          <w:p w:rsidR="000A28A2" w:rsidRPr="00A43956" w:rsidRDefault="000A28A2" w:rsidP="00B84AD9">
            <w:pPr>
              <w:pStyle w:val="11"/>
              <w:tabs>
                <w:tab w:val="left" w:pos="2694"/>
              </w:tabs>
              <w:spacing w:after="0"/>
              <w:ind w:firstLine="284"/>
              <w:rPr>
                <w:sz w:val="26"/>
                <w:szCs w:val="26"/>
                <w:lang w:val="uk-UA"/>
              </w:rPr>
            </w:pPr>
            <w:r w:rsidRPr="00A43956">
              <w:rPr>
                <w:sz w:val="26"/>
                <w:szCs w:val="26"/>
                <w:lang w:val="uk-UA"/>
              </w:rPr>
              <w:t xml:space="preserve">Заклади загальної середньої освіти, заклади вищої освіти. </w:t>
            </w:r>
          </w:p>
          <w:p w:rsidR="000A28A2" w:rsidRPr="00A43956" w:rsidRDefault="000A28A2" w:rsidP="00B84AD9">
            <w:pPr>
              <w:pStyle w:val="11"/>
              <w:tabs>
                <w:tab w:val="left" w:pos="2694"/>
              </w:tabs>
              <w:spacing w:after="0"/>
              <w:ind w:firstLine="284"/>
              <w:rPr>
                <w:sz w:val="26"/>
                <w:szCs w:val="26"/>
                <w:lang w:val="uk-UA"/>
              </w:rPr>
            </w:pPr>
            <w:r w:rsidRPr="00A43956">
              <w:rPr>
                <w:spacing w:val="-4"/>
                <w:kern w:val="2"/>
                <w:sz w:val="26"/>
                <w:szCs w:val="26"/>
                <w:lang w:val="uk-UA"/>
              </w:rPr>
              <w:t xml:space="preserve">Особа, яка здобула ступінь магістра за спеціальністю </w:t>
            </w:r>
            <w:r w:rsidRPr="00A43956">
              <w:rPr>
                <w:sz w:val="26"/>
                <w:szCs w:val="26"/>
                <w:lang w:val="uk-UA"/>
              </w:rPr>
              <w:t>014 Середня освіта</w:t>
            </w:r>
            <w:r w:rsidRPr="00A43956">
              <w:rPr>
                <w:spacing w:val="-4"/>
                <w:kern w:val="2"/>
                <w:sz w:val="26"/>
                <w:szCs w:val="26"/>
                <w:lang w:val="uk-UA"/>
              </w:rPr>
              <w:t xml:space="preserve"> (Трудове навчання та технології) може займатися наступними </w:t>
            </w:r>
            <w:r w:rsidRPr="00A43956">
              <w:rPr>
                <w:sz w:val="26"/>
                <w:szCs w:val="26"/>
                <w:lang w:val="uk-UA"/>
              </w:rPr>
              <w:t>видами економічної діяльності:</w:t>
            </w:r>
          </w:p>
          <w:p w:rsidR="000A28A2" w:rsidRPr="00A43956" w:rsidRDefault="00B84AD9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 </w:t>
            </w:r>
            <w:r w:rsidR="000A28A2" w:rsidRPr="00A43956">
              <w:rPr>
                <w:sz w:val="26"/>
                <w:szCs w:val="26"/>
              </w:rPr>
              <w:t>навчання на третьому (освітньо-науковому) рівні вищої освіти для здобуття ступеня доктора філософії за відповідною або ж спорідненою спеціальністю;</w:t>
            </w:r>
          </w:p>
          <w:p w:rsidR="000A28A2" w:rsidRPr="00A43956" w:rsidRDefault="00B84AD9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 </w:t>
            </w:r>
            <w:r w:rsidR="000A28A2" w:rsidRPr="00A43956">
              <w:rPr>
                <w:sz w:val="26"/>
                <w:szCs w:val="26"/>
              </w:rPr>
              <w:t>викладацька діяльність у закладах загальної середньої та вищої освіти;</w:t>
            </w:r>
          </w:p>
          <w:p w:rsidR="000A28A2" w:rsidRPr="00A43956" w:rsidRDefault="00B84AD9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 </w:t>
            </w:r>
            <w:r w:rsidR="000A28A2" w:rsidRPr="00A43956">
              <w:rPr>
                <w:sz w:val="26"/>
                <w:szCs w:val="26"/>
              </w:rPr>
              <w:t>виконання посадових обов’язків, лаборанта (освіта);</w:t>
            </w:r>
          </w:p>
          <w:p w:rsidR="000A28A2" w:rsidRPr="00A43956" w:rsidRDefault="00B84AD9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 </w:t>
            </w:r>
            <w:r w:rsidR="000A28A2" w:rsidRPr="00A43956">
              <w:rPr>
                <w:sz w:val="26"/>
                <w:szCs w:val="26"/>
              </w:rPr>
              <w:t>науково-дослідна діяльність у галузі знань «Освіта / Педагогіка» за предметними спеціальностями «</w:t>
            </w:r>
            <w:r w:rsidR="00B7403E" w:rsidRPr="00A43956">
              <w:rPr>
                <w:sz w:val="26"/>
                <w:szCs w:val="26"/>
              </w:rPr>
              <w:t>Трудове навчання та технології</w:t>
            </w:r>
            <w:r w:rsidR="000A28A2" w:rsidRPr="00A43956">
              <w:rPr>
                <w:sz w:val="26"/>
                <w:szCs w:val="26"/>
              </w:rPr>
              <w:t>»;</w:t>
            </w:r>
          </w:p>
          <w:p w:rsidR="000A28A2" w:rsidRPr="00A43956" w:rsidRDefault="00B84AD9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 </w:t>
            </w:r>
            <w:r w:rsidR="000A28A2" w:rsidRPr="00A43956">
              <w:rPr>
                <w:sz w:val="26"/>
                <w:szCs w:val="26"/>
              </w:rPr>
              <w:t>підвищення кваліфікації, подальша підготовка і перепідготовка педагогічних кадрів та фахівців з математики та методики навчання математики.</w:t>
            </w:r>
          </w:p>
          <w:p w:rsidR="000A28A2" w:rsidRPr="00A43956" w:rsidRDefault="000A28A2" w:rsidP="00B84AD9">
            <w:pPr>
              <w:pStyle w:val="11"/>
              <w:tabs>
                <w:tab w:val="left" w:pos="2694"/>
              </w:tabs>
              <w:spacing w:after="0"/>
              <w:ind w:firstLine="284"/>
              <w:rPr>
                <w:spacing w:val="-4"/>
                <w:kern w:val="2"/>
                <w:sz w:val="26"/>
                <w:szCs w:val="26"/>
                <w:lang w:val="uk-UA"/>
              </w:rPr>
            </w:pPr>
            <w:r w:rsidRPr="00A43956">
              <w:rPr>
                <w:spacing w:val="-4"/>
                <w:kern w:val="2"/>
                <w:sz w:val="26"/>
                <w:szCs w:val="26"/>
                <w:lang w:val="uk-UA"/>
              </w:rPr>
              <w:t xml:space="preserve">Особа, яка здобула ступінь магістра за спеціальністю </w:t>
            </w:r>
            <w:r w:rsidRPr="00A43956">
              <w:rPr>
                <w:sz w:val="26"/>
                <w:szCs w:val="26"/>
                <w:lang w:val="uk-UA"/>
              </w:rPr>
              <w:t>014 Середня освіта</w:t>
            </w:r>
            <w:r w:rsidRPr="00A43956">
              <w:rPr>
                <w:spacing w:val="-4"/>
                <w:kern w:val="2"/>
                <w:sz w:val="26"/>
                <w:szCs w:val="26"/>
                <w:lang w:val="uk-UA"/>
              </w:rPr>
              <w:t xml:space="preserve"> (</w:t>
            </w:r>
            <w:r w:rsidR="00B7403E" w:rsidRPr="00A43956">
              <w:rPr>
                <w:spacing w:val="-4"/>
                <w:kern w:val="2"/>
                <w:sz w:val="26"/>
                <w:szCs w:val="26"/>
                <w:lang w:val="uk-UA"/>
              </w:rPr>
              <w:t>Трудове навчання та технології</w:t>
            </w:r>
            <w:r w:rsidRPr="00A43956">
              <w:rPr>
                <w:spacing w:val="-4"/>
                <w:kern w:val="2"/>
                <w:sz w:val="26"/>
                <w:szCs w:val="26"/>
                <w:lang w:val="uk-UA"/>
              </w:rPr>
              <w:t xml:space="preserve">) може займати первинні посади відповідно до професійних назв робіт (за </w:t>
            </w:r>
            <w:r w:rsidRPr="00A43956">
              <w:rPr>
                <w:sz w:val="26"/>
                <w:szCs w:val="26"/>
                <w:lang w:val="uk-UA"/>
              </w:rPr>
              <w:t>ДК 003:2010 та НКУ «Класифікатор професій – 2016»</w:t>
            </w:r>
            <w:r w:rsidRPr="00A43956">
              <w:rPr>
                <w:spacing w:val="-4"/>
                <w:kern w:val="2"/>
                <w:sz w:val="26"/>
                <w:szCs w:val="26"/>
                <w:lang w:val="uk-UA"/>
              </w:rPr>
              <w:t xml:space="preserve">), а саме: </w:t>
            </w:r>
          </w:p>
          <w:p w:rsidR="000A28A2" w:rsidRPr="00A43956" w:rsidRDefault="00B84AD9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 </w:t>
            </w:r>
            <w:r w:rsidR="000A28A2" w:rsidRPr="00A43956">
              <w:rPr>
                <w:sz w:val="26"/>
                <w:szCs w:val="26"/>
              </w:rPr>
              <w:t>вчитель середнього навчально-виховного закладу (КОД КП – 2320, КОД ЗКППТР – 25157);</w:t>
            </w:r>
          </w:p>
          <w:p w:rsidR="000A28A2" w:rsidRPr="00A43956" w:rsidRDefault="00B84AD9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 </w:t>
            </w:r>
            <w:r w:rsidR="000A28A2" w:rsidRPr="00A43956">
              <w:rPr>
                <w:sz w:val="26"/>
                <w:szCs w:val="26"/>
              </w:rPr>
              <w:t>викладач професійно-технічного навчального закладу (КОД КП – 2320 / ДК 003:2010);</w:t>
            </w:r>
          </w:p>
          <w:p w:rsidR="000A28A2" w:rsidRPr="00A43956" w:rsidRDefault="00B84AD9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 </w:t>
            </w:r>
            <w:r w:rsidR="000A28A2" w:rsidRPr="00A43956">
              <w:rPr>
                <w:sz w:val="26"/>
                <w:szCs w:val="26"/>
              </w:rPr>
              <w:t>викладач професійного навчально-виховного закладу (КОД КП – 2320, КОД ЗКППТР – 24420);</w:t>
            </w:r>
          </w:p>
          <w:p w:rsidR="000A28A2" w:rsidRPr="00A43956" w:rsidRDefault="00B84AD9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 </w:t>
            </w:r>
            <w:r w:rsidR="000A28A2" w:rsidRPr="00A43956">
              <w:rPr>
                <w:sz w:val="26"/>
                <w:szCs w:val="26"/>
              </w:rPr>
              <w:t>лаборант (освіта) (КОД КП – 3340);</w:t>
            </w:r>
          </w:p>
          <w:p w:rsidR="00245051" w:rsidRPr="00A43956" w:rsidRDefault="00245051" w:rsidP="00B84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- завідувач лабораторії КОД КП 1229.4, КОД ЗКППТР 21958;</w:t>
            </w:r>
          </w:p>
          <w:p w:rsidR="00245051" w:rsidRPr="00A43956" w:rsidRDefault="00245051" w:rsidP="00B84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lastRenderedPageBreak/>
              <w:t>- завідувач майстерні КОД КП 1222.2 , КОД ЗКППТР 21973</w:t>
            </w:r>
            <w:r w:rsidR="00D65A8F" w:rsidRPr="00A43956">
              <w:rPr>
                <w:sz w:val="26"/>
                <w:szCs w:val="26"/>
              </w:rPr>
              <w:t>;</w:t>
            </w:r>
          </w:p>
          <w:p w:rsidR="006204E4" w:rsidRPr="00A43956" w:rsidRDefault="006204E4" w:rsidP="00B84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- науковий співробітник КОД КП 2359.1, КОД ЗКППТР 23667;</w:t>
            </w:r>
          </w:p>
          <w:p w:rsidR="00F35C99" w:rsidRPr="00A43956" w:rsidRDefault="00F35C99" w:rsidP="00B84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- керівник</w:t>
            </w:r>
            <w:r w:rsidR="004F79A9" w:rsidRPr="00A43956">
              <w:rPr>
                <w:sz w:val="26"/>
                <w:szCs w:val="26"/>
              </w:rPr>
              <w:t xml:space="preserve"> освітніх і наукових</w:t>
            </w:r>
            <w:r w:rsidRPr="00A43956">
              <w:rPr>
                <w:sz w:val="26"/>
                <w:szCs w:val="26"/>
              </w:rPr>
              <w:t xml:space="preserve"> проектів та програм</w:t>
            </w:r>
            <w:r w:rsidR="004F79A9" w:rsidRPr="00A43956">
              <w:rPr>
                <w:sz w:val="26"/>
                <w:szCs w:val="26"/>
              </w:rPr>
              <w:t xml:space="preserve"> </w:t>
            </w:r>
            <w:r w:rsidRPr="00A43956">
              <w:rPr>
                <w:sz w:val="26"/>
                <w:szCs w:val="26"/>
              </w:rPr>
              <w:t>КОД КП 1238 ;</w:t>
            </w:r>
          </w:p>
          <w:p w:rsidR="00F35C99" w:rsidRPr="00A43956" w:rsidRDefault="00F35C99" w:rsidP="00B84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- керівник виробничої практики КОД КП 1229.4, КОД ЗКППТР 24635 ;</w:t>
            </w:r>
          </w:p>
          <w:p w:rsidR="00F35C99" w:rsidRPr="00A43956" w:rsidRDefault="00F35C99" w:rsidP="00B84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- завідувач практики (виробничої, навчальної) КОД КП 1229.4, КОД ЗКППТР 22027 ;</w:t>
            </w:r>
          </w:p>
          <w:p w:rsidR="00F35C99" w:rsidRPr="00A43956" w:rsidRDefault="00F35C99" w:rsidP="00B84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- </w:t>
            </w:r>
            <w:r w:rsidR="004F79A9" w:rsidRPr="00A43956">
              <w:rPr>
                <w:sz w:val="26"/>
                <w:szCs w:val="26"/>
              </w:rPr>
              <w:t>методист заочних шкіл і відділень КОД КП 2320 , КОД ЗКППТР 23473;</w:t>
            </w:r>
          </w:p>
          <w:p w:rsidR="004F79A9" w:rsidRPr="00A43956" w:rsidRDefault="004F79A9" w:rsidP="00B84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- методист позашкільного закладу КОД КП </w:t>
            </w:r>
            <w:r w:rsidR="006656F3" w:rsidRPr="00A43956">
              <w:rPr>
                <w:sz w:val="26"/>
                <w:szCs w:val="26"/>
              </w:rPr>
              <w:t>2359.2</w:t>
            </w:r>
            <w:r w:rsidRPr="00A43956">
              <w:rPr>
                <w:sz w:val="26"/>
                <w:szCs w:val="26"/>
              </w:rPr>
              <w:t xml:space="preserve"> , КОД ЗКППТР </w:t>
            </w:r>
            <w:r w:rsidR="006656F3" w:rsidRPr="00A43956">
              <w:rPr>
                <w:sz w:val="26"/>
                <w:szCs w:val="26"/>
              </w:rPr>
              <w:t>23471</w:t>
            </w:r>
            <w:r w:rsidRPr="00A43956">
              <w:rPr>
                <w:sz w:val="26"/>
                <w:szCs w:val="26"/>
              </w:rPr>
              <w:t>;</w:t>
            </w:r>
          </w:p>
          <w:p w:rsidR="004F79A9" w:rsidRPr="00A43956" w:rsidRDefault="004F79A9" w:rsidP="00B84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- методист КОД КП 2351.2</w:t>
            </w:r>
            <w:r w:rsidR="00B84AD9" w:rsidRPr="00A43956">
              <w:rPr>
                <w:sz w:val="26"/>
                <w:szCs w:val="26"/>
              </w:rPr>
              <w:t>ю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285B75">
            <w:pPr>
              <w:rPr>
                <w:b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lastRenderedPageBreak/>
              <w:t>Подальше навчання</w:t>
            </w:r>
          </w:p>
        </w:tc>
        <w:tc>
          <w:tcPr>
            <w:tcW w:w="7045" w:type="dxa"/>
            <w:gridSpan w:val="4"/>
          </w:tcPr>
          <w:p w:rsidR="00B7403E" w:rsidRPr="00A43956" w:rsidRDefault="00B7403E" w:rsidP="00B84AD9">
            <w:pPr>
              <w:pStyle w:val="11"/>
              <w:tabs>
                <w:tab w:val="left" w:pos="2694"/>
              </w:tabs>
              <w:spacing w:after="0"/>
              <w:ind w:firstLine="284"/>
              <w:rPr>
                <w:sz w:val="26"/>
                <w:szCs w:val="26"/>
                <w:lang w:val="uk-UA"/>
              </w:rPr>
            </w:pPr>
            <w:r w:rsidRPr="00A43956">
              <w:rPr>
                <w:sz w:val="26"/>
                <w:szCs w:val="26"/>
                <w:lang w:val="uk-UA"/>
              </w:rPr>
              <w:t>Випускники мають право продовжити навчання на третьому (освітньо-науковому) рівні вищої освіти за відповідною або ж спорідненою спеціальністю.</w:t>
            </w:r>
          </w:p>
          <w:p w:rsidR="00B7403E" w:rsidRPr="00A43956" w:rsidRDefault="00B7403E" w:rsidP="00B84AD9">
            <w:pPr>
              <w:pStyle w:val="11"/>
              <w:tabs>
                <w:tab w:val="left" w:pos="2694"/>
              </w:tabs>
              <w:spacing w:after="0"/>
              <w:ind w:firstLine="284"/>
              <w:rPr>
                <w:sz w:val="26"/>
                <w:szCs w:val="26"/>
                <w:lang w:val="uk-UA"/>
              </w:rPr>
            </w:pPr>
            <w:r w:rsidRPr="00A43956">
              <w:rPr>
                <w:sz w:val="26"/>
                <w:szCs w:val="26"/>
                <w:lang w:val="uk-UA"/>
              </w:rPr>
              <w:t>Динаміка розвитку галузі знань 01 Освіта / Педагогіка вимагає постійної зміни кількості та якості знань і вмінь, своєчасного формування необхідних компетентностей на запити часу. Тому обов’язковим є постійне підвищення кваліфікації.</w:t>
            </w:r>
          </w:p>
          <w:p w:rsidR="00B7403E" w:rsidRPr="00A43956" w:rsidRDefault="00B7403E" w:rsidP="00B84AD9">
            <w:pPr>
              <w:pStyle w:val="11"/>
              <w:tabs>
                <w:tab w:val="left" w:pos="2694"/>
              </w:tabs>
              <w:spacing w:after="0"/>
              <w:ind w:firstLine="284"/>
              <w:rPr>
                <w:sz w:val="26"/>
                <w:szCs w:val="26"/>
                <w:lang w:val="uk-UA"/>
              </w:rPr>
            </w:pPr>
            <w:r w:rsidRPr="00A43956">
              <w:rPr>
                <w:sz w:val="26"/>
                <w:szCs w:val="26"/>
                <w:lang w:val="uk-UA"/>
              </w:rPr>
              <w:t>Можливості професійної сертифікації (на базі ДДПУ).</w:t>
            </w:r>
          </w:p>
          <w:p w:rsidR="00B7403E" w:rsidRPr="00A43956" w:rsidRDefault="00B7403E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1.</w:t>
            </w:r>
            <w:r w:rsidR="00B84AD9" w:rsidRPr="00A43956">
              <w:rPr>
                <w:sz w:val="26"/>
                <w:szCs w:val="26"/>
              </w:rPr>
              <w:t xml:space="preserve"> </w:t>
            </w:r>
            <w:r w:rsidRPr="00A43956">
              <w:rPr>
                <w:sz w:val="26"/>
                <w:szCs w:val="26"/>
              </w:rPr>
              <w:t>Курси підвищення кваліфікації педагогічних та науково-педагогічних працівників за базовими акредитованими напрямами (спеціальностями) у Д</w:t>
            </w:r>
            <w:r w:rsidR="008A2978" w:rsidRPr="00A43956">
              <w:rPr>
                <w:sz w:val="26"/>
                <w:szCs w:val="26"/>
              </w:rPr>
              <w:t>ЗВО</w:t>
            </w:r>
            <w:r w:rsidRPr="00A43956">
              <w:rPr>
                <w:sz w:val="26"/>
                <w:szCs w:val="26"/>
              </w:rPr>
              <w:t xml:space="preserve"> «Донбаський державний педагогічний університет» з видачею документу про післядипломну освіту (свідоцтво державного зразка).</w:t>
            </w:r>
          </w:p>
          <w:p w:rsidR="00B7403E" w:rsidRPr="00A43956" w:rsidRDefault="00B7403E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2.</w:t>
            </w:r>
            <w:r w:rsidR="00B84AD9" w:rsidRPr="00A43956">
              <w:rPr>
                <w:sz w:val="26"/>
                <w:szCs w:val="26"/>
              </w:rPr>
              <w:t xml:space="preserve"> </w:t>
            </w:r>
            <w:r w:rsidRPr="00A43956">
              <w:rPr>
                <w:sz w:val="26"/>
                <w:szCs w:val="26"/>
              </w:rPr>
              <w:t>Курси за окремими освітніми напрямами з видачею СВІДОЦТВА Д</w:t>
            </w:r>
            <w:r w:rsidR="008A2978" w:rsidRPr="00A43956">
              <w:rPr>
                <w:sz w:val="26"/>
                <w:szCs w:val="26"/>
              </w:rPr>
              <w:t>ЗВО</w:t>
            </w:r>
            <w:r w:rsidRPr="00A43956">
              <w:rPr>
                <w:sz w:val="26"/>
                <w:szCs w:val="26"/>
              </w:rPr>
              <w:t xml:space="preserve"> «Донбаський державний педагогічний університет»;</w:t>
            </w:r>
          </w:p>
          <w:p w:rsidR="00B7403E" w:rsidRPr="00A43956" w:rsidRDefault="00B7403E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3.</w:t>
            </w:r>
            <w:r w:rsidR="00B84AD9" w:rsidRPr="00A43956">
              <w:rPr>
                <w:sz w:val="26"/>
                <w:szCs w:val="26"/>
              </w:rPr>
              <w:t xml:space="preserve"> </w:t>
            </w:r>
            <w:r w:rsidRPr="00A43956">
              <w:rPr>
                <w:sz w:val="26"/>
                <w:szCs w:val="26"/>
              </w:rPr>
              <w:t>Додаткові дисципліни кафедр за вибором з видачею СЕРТИФІКАТУ Д</w:t>
            </w:r>
            <w:r w:rsidR="008A2978" w:rsidRPr="00A43956">
              <w:rPr>
                <w:sz w:val="26"/>
                <w:szCs w:val="26"/>
              </w:rPr>
              <w:t>ЗВО</w:t>
            </w:r>
            <w:r w:rsidRPr="00A43956">
              <w:rPr>
                <w:sz w:val="26"/>
                <w:szCs w:val="26"/>
              </w:rPr>
              <w:t xml:space="preserve"> «Донбаський державний педагогічний університет».</w:t>
            </w:r>
          </w:p>
        </w:tc>
      </w:tr>
      <w:tr w:rsidR="009753E3" w:rsidRPr="00EB4E72" w:rsidTr="00685595">
        <w:tc>
          <w:tcPr>
            <w:tcW w:w="9853" w:type="dxa"/>
            <w:gridSpan w:val="6"/>
            <w:shd w:val="clear" w:color="auto" w:fill="E0E0E0"/>
          </w:tcPr>
          <w:p w:rsidR="009753E3" w:rsidRPr="00A43956" w:rsidRDefault="009753E3" w:rsidP="00FE6CA0">
            <w:pPr>
              <w:jc w:val="center"/>
              <w:rPr>
                <w:sz w:val="26"/>
                <w:szCs w:val="26"/>
              </w:rPr>
            </w:pPr>
            <w:r w:rsidRPr="00A43956">
              <w:rPr>
                <w:b/>
                <w:bCs/>
                <w:sz w:val="26"/>
                <w:szCs w:val="26"/>
              </w:rPr>
              <w:t>5 – Викладання та оцінювання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285B75">
            <w:pPr>
              <w:rPr>
                <w:b/>
                <w:iCs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Викладання та навчання</w:t>
            </w:r>
          </w:p>
        </w:tc>
        <w:tc>
          <w:tcPr>
            <w:tcW w:w="7045" w:type="dxa"/>
            <w:gridSpan w:val="4"/>
          </w:tcPr>
          <w:p w:rsidR="009753E3" w:rsidRPr="00A43956" w:rsidRDefault="00BC36EC" w:rsidP="00B84AD9">
            <w:pPr>
              <w:ind w:firstLine="284"/>
              <w:jc w:val="both"/>
              <w:rPr>
                <w:spacing w:val="-6"/>
                <w:sz w:val="26"/>
                <w:szCs w:val="26"/>
              </w:rPr>
            </w:pPr>
            <w:r w:rsidRPr="00A43956">
              <w:rPr>
                <w:i/>
                <w:spacing w:val="-6"/>
                <w:sz w:val="26"/>
                <w:szCs w:val="26"/>
              </w:rPr>
              <w:t>Основн</w:t>
            </w:r>
            <w:r w:rsidR="00B84AD9" w:rsidRPr="00A43956">
              <w:rPr>
                <w:i/>
                <w:spacing w:val="-6"/>
                <w:sz w:val="26"/>
                <w:szCs w:val="26"/>
              </w:rPr>
              <w:t>і</w:t>
            </w:r>
            <w:r w:rsidRPr="00A43956">
              <w:rPr>
                <w:i/>
                <w:spacing w:val="-6"/>
                <w:sz w:val="26"/>
                <w:szCs w:val="26"/>
              </w:rPr>
              <w:t xml:space="preserve"> підходи</w:t>
            </w:r>
            <w:r w:rsidRPr="00A43956">
              <w:rPr>
                <w:spacing w:val="-6"/>
                <w:sz w:val="26"/>
                <w:szCs w:val="26"/>
              </w:rPr>
              <w:t xml:space="preserve"> </w:t>
            </w:r>
            <w:r w:rsidR="00B84AD9" w:rsidRPr="00A43956">
              <w:rPr>
                <w:spacing w:val="-6"/>
                <w:sz w:val="26"/>
                <w:szCs w:val="26"/>
              </w:rPr>
              <w:t xml:space="preserve">в </w:t>
            </w:r>
            <w:r w:rsidRPr="00A43956">
              <w:rPr>
                <w:spacing w:val="-6"/>
                <w:sz w:val="26"/>
                <w:szCs w:val="26"/>
              </w:rPr>
              <w:t xml:space="preserve">ОП є – </w:t>
            </w:r>
            <w:r w:rsidR="003B658C" w:rsidRPr="00A43956">
              <w:rPr>
                <w:spacing w:val="-6"/>
                <w:sz w:val="26"/>
                <w:szCs w:val="26"/>
              </w:rPr>
              <w:t>студентсько-центроване навчання, самонавчання</w:t>
            </w:r>
            <w:r w:rsidRPr="00A43956">
              <w:rPr>
                <w:spacing w:val="-6"/>
                <w:sz w:val="26"/>
                <w:szCs w:val="26"/>
              </w:rPr>
              <w:t xml:space="preserve"> з</w:t>
            </w:r>
            <w:r w:rsidR="003B658C" w:rsidRPr="00A43956">
              <w:rPr>
                <w:spacing w:val="-6"/>
                <w:sz w:val="26"/>
                <w:szCs w:val="26"/>
              </w:rPr>
              <w:t xml:space="preserve"> проблемно-орієнтован</w:t>
            </w:r>
            <w:r w:rsidRPr="00A43956">
              <w:rPr>
                <w:spacing w:val="-6"/>
                <w:sz w:val="26"/>
                <w:szCs w:val="26"/>
              </w:rPr>
              <w:t>им</w:t>
            </w:r>
            <w:r w:rsidR="003B658C" w:rsidRPr="00A43956">
              <w:rPr>
                <w:spacing w:val="-6"/>
                <w:sz w:val="26"/>
                <w:szCs w:val="26"/>
              </w:rPr>
              <w:t xml:space="preserve"> навчання</w:t>
            </w:r>
            <w:r w:rsidRPr="00A43956">
              <w:rPr>
                <w:spacing w:val="-6"/>
                <w:sz w:val="26"/>
                <w:szCs w:val="26"/>
              </w:rPr>
              <w:t>м і</w:t>
            </w:r>
            <w:r w:rsidR="003B658C" w:rsidRPr="00A43956">
              <w:rPr>
                <w:spacing w:val="-6"/>
                <w:sz w:val="26"/>
                <w:szCs w:val="26"/>
              </w:rPr>
              <w:t xml:space="preserve"> навчання</w:t>
            </w:r>
            <w:r w:rsidRPr="00A43956">
              <w:rPr>
                <w:spacing w:val="-6"/>
                <w:sz w:val="26"/>
                <w:szCs w:val="26"/>
              </w:rPr>
              <w:t>м</w:t>
            </w:r>
            <w:r w:rsidR="003B658C" w:rsidRPr="00A43956">
              <w:rPr>
                <w:spacing w:val="-6"/>
                <w:sz w:val="26"/>
                <w:szCs w:val="26"/>
              </w:rPr>
              <w:t xml:space="preserve"> через лабораторну </w:t>
            </w:r>
            <w:r w:rsidRPr="00A43956">
              <w:rPr>
                <w:spacing w:val="-6"/>
                <w:sz w:val="26"/>
                <w:szCs w:val="26"/>
              </w:rPr>
              <w:t xml:space="preserve">та </w:t>
            </w:r>
            <w:r w:rsidR="003B658C" w:rsidRPr="00A43956">
              <w:rPr>
                <w:spacing w:val="-6"/>
                <w:sz w:val="26"/>
                <w:szCs w:val="26"/>
              </w:rPr>
              <w:t>практи</w:t>
            </w:r>
            <w:r w:rsidRPr="00A43956">
              <w:rPr>
                <w:spacing w:val="-6"/>
                <w:sz w:val="26"/>
                <w:szCs w:val="26"/>
              </w:rPr>
              <w:t>чн</w:t>
            </w:r>
            <w:r w:rsidR="003B658C" w:rsidRPr="00A43956">
              <w:rPr>
                <w:spacing w:val="-6"/>
                <w:sz w:val="26"/>
                <w:szCs w:val="26"/>
              </w:rPr>
              <w:t xml:space="preserve">у </w:t>
            </w:r>
            <w:r w:rsidRPr="00A43956">
              <w:rPr>
                <w:spacing w:val="-6"/>
                <w:sz w:val="26"/>
                <w:szCs w:val="26"/>
              </w:rPr>
              <w:t>підготовку тощо;</w:t>
            </w:r>
          </w:p>
          <w:p w:rsidR="00BC36EC" w:rsidRPr="00A43956" w:rsidRDefault="009A13F9" w:rsidP="00B84AD9">
            <w:pPr>
              <w:ind w:firstLine="284"/>
              <w:jc w:val="both"/>
              <w:rPr>
                <w:spacing w:val="-6"/>
                <w:sz w:val="26"/>
                <w:szCs w:val="26"/>
              </w:rPr>
            </w:pPr>
            <w:r w:rsidRPr="00A43956">
              <w:rPr>
                <w:i/>
                <w:spacing w:val="-6"/>
                <w:sz w:val="26"/>
                <w:szCs w:val="26"/>
              </w:rPr>
              <w:t xml:space="preserve">Основні </w:t>
            </w:r>
            <w:r w:rsidR="00BC36EC" w:rsidRPr="00A43956">
              <w:rPr>
                <w:i/>
                <w:spacing w:val="-6"/>
                <w:sz w:val="26"/>
                <w:szCs w:val="26"/>
              </w:rPr>
              <w:t>методи</w:t>
            </w:r>
            <w:r w:rsidR="00BC36EC" w:rsidRPr="00A43956">
              <w:rPr>
                <w:spacing w:val="-6"/>
                <w:sz w:val="26"/>
                <w:szCs w:val="26"/>
              </w:rPr>
              <w:t xml:space="preserve"> </w:t>
            </w:r>
            <w:r w:rsidRPr="00A43956">
              <w:rPr>
                <w:spacing w:val="-6"/>
                <w:sz w:val="26"/>
                <w:szCs w:val="26"/>
              </w:rPr>
              <w:t xml:space="preserve">та </w:t>
            </w:r>
            <w:r w:rsidRPr="00A43956">
              <w:rPr>
                <w:sz w:val="26"/>
                <w:szCs w:val="26"/>
              </w:rPr>
              <w:t>педагогічні</w:t>
            </w:r>
            <w:r w:rsidRPr="00A43956">
              <w:rPr>
                <w:i/>
                <w:sz w:val="26"/>
                <w:szCs w:val="26"/>
              </w:rPr>
              <w:t xml:space="preserve"> технології</w:t>
            </w:r>
            <w:r w:rsidRPr="00A43956">
              <w:rPr>
                <w:sz w:val="26"/>
                <w:szCs w:val="26"/>
              </w:rPr>
              <w:t xml:space="preserve"> – дистанційна, інтерактивні, </w:t>
            </w:r>
            <w:r w:rsidR="00BC36EC" w:rsidRPr="00A43956">
              <w:rPr>
                <w:sz w:val="26"/>
                <w:szCs w:val="26"/>
              </w:rPr>
              <w:t>інноваційні</w:t>
            </w:r>
            <w:r w:rsidR="0076014C" w:rsidRPr="00A43956">
              <w:rPr>
                <w:sz w:val="26"/>
                <w:szCs w:val="26"/>
              </w:rPr>
              <w:t>;</w:t>
            </w:r>
            <w:r w:rsidR="00BC36EC" w:rsidRPr="00A43956">
              <w:rPr>
                <w:spacing w:val="-6"/>
                <w:sz w:val="26"/>
                <w:szCs w:val="26"/>
              </w:rPr>
              <w:t xml:space="preserve"> </w:t>
            </w:r>
            <w:r w:rsidR="0076014C" w:rsidRPr="00A43956">
              <w:rPr>
                <w:sz w:val="26"/>
                <w:szCs w:val="26"/>
              </w:rPr>
              <w:t>моделювання тощо.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285B75">
            <w:pPr>
              <w:rPr>
                <w:b/>
                <w:iCs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Оцінювання</w:t>
            </w:r>
          </w:p>
        </w:tc>
        <w:tc>
          <w:tcPr>
            <w:tcW w:w="7045" w:type="dxa"/>
            <w:gridSpan w:val="4"/>
          </w:tcPr>
          <w:p w:rsidR="00B7403E" w:rsidRPr="00A43956" w:rsidRDefault="00B7403E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Освітній процес побудований на принципах студентоцентрованого особистісно орієнтованого навчання, на основі компетентнісного, системного, партисипативного, інтегративного підходів.</w:t>
            </w:r>
          </w:p>
          <w:p w:rsidR="00B7403E" w:rsidRPr="00A43956" w:rsidRDefault="00B7403E" w:rsidP="00B84AD9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  <w:r w:rsidRPr="00A43956">
              <w:rPr>
                <w:b/>
                <w:bCs/>
                <w:sz w:val="26"/>
                <w:szCs w:val="26"/>
              </w:rPr>
              <w:t>Форми навчання:</w:t>
            </w:r>
          </w:p>
          <w:p w:rsidR="00B7403E" w:rsidRPr="00A43956" w:rsidRDefault="00B7403E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аудиторні, позааудиторні, самостійна робота.</w:t>
            </w:r>
          </w:p>
          <w:p w:rsidR="00B7403E" w:rsidRPr="00A43956" w:rsidRDefault="00B7403E" w:rsidP="00B84AD9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  <w:r w:rsidRPr="00A43956">
              <w:rPr>
                <w:b/>
                <w:bCs/>
                <w:sz w:val="26"/>
                <w:szCs w:val="26"/>
              </w:rPr>
              <w:t>Методи навчання:</w:t>
            </w:r>
          </w:p>
          <w:p w:rsidR="005F7C17" w:rsidRPr="00A43956" w:rsidRDefault="00B7403E" w:rsidP="00B84AD9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lastRenderedPageBreak/>
              <w:t>абстрактно-дедуктивний, проблемно-пошуковий, дослідницький, частково-пошуковий, інтерактивні, практичні методи навчання.</w:t>
            </w:r>
          </w:p>
        </w:tc>
      </w:tr>
      <w:tr w:rsidR="009753E3" w:rsidRPr="00EB4E72" w:rsidTr="00685595">
        <w:tc>
          <w:tcPr>
            <w:tcW w:w="9853" w:type="dxa"/>
            <w:gridSpan w:val="6"/>
            <w:shd w:val="clear" w:color="auto" w:fill="E0E0E0"/>
          </w:tcPr>
          <w:p w:rsidR="009753E3" w:rsidRPr="00A43956" w:rsidRDefault="009753E3" w:rsidP="00FE6CA0">
            <w:pPr>
              <w:jc w:val="center"/>
              <w:rPr>
                <w:sz w:val="26"/>
                <w:szCs w:val="26"/>
              </w:rPr>
            </w:pPr>
            <w:r w:rsidRPr="00A43956">
              <w:rPr>
                <w:b/>
                <w:bCs/>
                <w:sz w:val="26"/>
                <w:szCs w:val="26"/>
              </w:rPr>
              <w:lastRenderedPageBreak/>
              <w:t>6 – Програмні компетентності</w:t>
            </w:r>
          </w:p>
        </w:tc>
      </w:tr>
      <w:tr w:rsidR="009753E3" w:rsidRPr="00EB4E72" w:rsidTr="00685595">
        <w:tc>
          <w:tcPr>
            <w:tcW w:w="2808" w:type="dxa"/>
            <w:gridSpan w:val="2"/>
          </w:tcPr>
          <w:p w:rsidR="009753E3" w:rsidRPr="00A43956" w:rsidRDefault="009753E3" w:rsidP="00381032">
            <w:pPr>
              <w:rPr>
                <w:b/>
                <w:iCs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Інтегральна компетентність</w:t>
            </w:r>
          </w:p>
        </w:tc>
        <w:tc>
          <w:tcPr>
            <w:tcW w:w="7045" w:type="dxa"/>
            <w:gridSpan w:val="4"/>
          </w:tcPr>
          <w:p w:rsidR="00BA7EEE" w:rsidRPr="00A43956" w:rsidRDefault="00E044A1" w:rsidP="00BF1849">
            <w:pPr>
              <w:jc w:val="both"/>
              <w:rPr>
                <w:sz w:val="26"/>
                <w:szCs w:val="26"/>
              </w:rPr>
            </w:pPr>
            <w:r w:rsidRPr="00A43956">
              <w:rPr>
                <w:rStyle w:val="rvts0"/>
                <w:sz w:val="26"/>
                <w:szCs w:val="26"/>
              </w:rPr>
              <w:t>Здатність розв’язувати складні спеціалізовані задачі та практичні проблеми в галузі</w:t>
            </w:r>
            <w:r w:rsidR="00BA7EEE" w:rsidRPr="00A43956">
              <w:rPr>
                <w:rStyle w:val="rvts0"/>
                <w:sz w:val="26"/>
                <w:szCs w:val="26"/>
              </w:rPr>
              <w:t xml:space="preserve"> вищої та </w:t>
            </w:r>
            <w:r w:rsidRPr="00A43956">
              <w:rPr>
                <w:rStyle w:val="rvts0"/>
                <w:sz w:val="26"/>
                <w:szCs w:val="26"/>
              </w:rPr>
              <w:t xml:space="preserve">середньої освіти, що передбачає </w:t>
            </w:r>
            <w:r w:rsidR="00BA7EEE" w:rsidRPr="00A43956">
              <w:rPr>
                <w:sz w:val="26"/>
                <w:szCs w:val="26"/>
              </w:rPr>
              <w:t xml:space="preserve">інноваційний характер </w:t>
            </w:r>
            <w:r w:rsidRPr="00A43956">
              <w:rPr>
                <w:rStyle w:val="rvts0"/>
                <w:sz w:val="26"/>
                <w:szCs w:val="26"/>
              </w:rPr>
              <w:t xml:space="preserve">застосування теорій </w:t>
            </w:r>
            <w:r w:rsidR="00BA7EEE" w:rsidRPr="00A43956">
              <w:rPr>
                <w:rStyle w:val="rvts0"/>
                <w:sz w:val="26"/>
                <w:szCs w:val="26"/>
              </w:rPr>
              <w:t>і</w:t>
            </w:r>
            <w:r w:rsidRPr="00A43956">
              <w:rPr>
                <w:rStyle w:val="rvts0"/>
                <w:sz w:val="26"/>
                <w:szCs w:val="26"/>
              </w:rPr>
              <w:t xml:space="preserve"> методів освітніх</w:t>
            </w:r>
            <w:r w:rsidR="00B7403E" w:rsidRPr="00A43956">
              <w:rPr>
                <w:rStyle w:val="rvts0"/>
                <w:sz w:val="26"/>
                <w:szCs w:val="26"/>
              </w:rPr>
              <w:t xml:space="preserve"> (за предметн</w:t>
            </w:r>
            <w:r w:rsidR="00BF1849" w:rsidRPr="00A43956">
              <w:rPr>
                <w:rStyle w:val="rvts0"/>
                <w:sz w:val="26"/>
                <w:szCs w:val="26"/>
              </w:rPr>
              <w:t>ою</w:t>
            </w:r>
            <w:r w:rsidR="00B7403E" w:rsidRPr="00A43956">
              <w:rPr>
                <w:rStyle w:val="rvts0"/>
                <w:sz w:val="26"/>
                <w:szCs w:val="26"/>
              </w:rPr>
              <w:t xml:space="preserve"> спе</w:t>
            </w:r>
            <w:r w:rsidR="00BF1849" w:rsidRPr="00A43956">
              <w:rPr>
                <w:rStyle w:val="rvts0"/>
                <w:sz w:val="26"/>
                <w:szCs w:val="26"/>
              </w:rPr>
              <w:t>ціальністю «трудове навчання та технології» та професійних технологічних</w:t>
            </w:r>
            <w:r w:rsidRPr="00A43956">
              <w:rPr>
                <w:rStyle w:val="rvts0"/>
                <w:sz w:val="26"/>
                <w:szCs w:val="26"/>
              </w:rPr>
              <w:t xml:space="preserve"> наук і характеризується комплексністю та невизначеністю педагогічних умов організації </w:t>
            </w:r>
            <w:r w:rsidR="00BF1849" w:rsidRPr="00A43956">
              <w:rPr>
                <w:rStyle w:val="rvts0"/>
                <w:sz w:val="26"/>
                <w:szCs w:val="26"/>
              </w:rPr>
              <w:t>освітнього</w:t>
            </w:r>
            <w:r w:rsidRPr="00A43956">
              <w:rPr>
                <w:rStyle w:val="rvts0"/>
                <w:sz w:val="26"/>
                <w:szCs w:val="26"/>
              </w:rPr>
              <w:t xml:space="preserve"> процесу у </w:t>
            </w:r>
            <w:r w:rsidR="00A10CD5" w:rsidRPr="00A43956">
              <w:rPr>
                <w:rStyle w:val="rvts0"/>
                <w:sz w:val="26"/>
                <w:szCs w:val="26"/>
              </w:rPr>
              <w:t>закладах</w:t>
            </w:r>
            <w:r w:rsidR="00BF1849" w:rsidRPr="00A43956">
              <w:rPr>
                <w:rStyle w:val="rvts0"/>
                <w:sz w:val="26"/>
                <w:szCs w:val="26"/>
              </w:rPr>
              <w:t xml:space="preserve"> освіти</w:t>
            </w:r>
            <w:r w:rsidRPr="00A43956">
              <w:rPr>
                <w:rStyle w:val="rvts0"/>
                <w:sz w:val="26"/>
                <w:szCs w:val="26"/>
              </w:rPr>
              <w:t>.</w:t>
            </w:r>
          </w:p>
        </w:tc>
      </w:tr>
      <w:tr w:rsidR="00173A99" w:rsidRPr="00EB4E72" w:rsidTr="00685595">
        <w:tc>
          <w:tcPr>
            <w:tcW w:w="3085" w:type="dxa"/>
            <w:gridSpan w:val="3"/>
          </w:tcPr>
          <w:p w:rsidR="00173A99" w:rsidRPr="00A43956" w:rsidRDefault="00173A99" w:rsidP="00173A99">
            <w:pPr>
              <w:jc w:val="center"/>
              <w:rPr>
                <w:b/>
                <w:iCs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 xml:space="preserve">Знання </w:t>
            </w:r>
          </w:p>
        </w:tc>
        <w:tc>
          <w:tcPr>
            <w:tcW w:w="1985" w:type="dxa"/>
          </w:tcPr>
          <w:p w:rsidR="00173A99" w:rsidRPr="00A43956" w:rsidRDefault="00173A99" w:rsidP="00173A99">
            <w:pPr>
              <w:jc w:val="center"/>
              <w:rPr>
                <w:b/>
                <w:iCs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Уміння</w:t>
            </w:r>
          </w:p>
        </w:tc>
        <w:tc>
          <w:tcPr>
            <w:tcW w:w="1984" w:type="dxa"/>
          </w:tcPr>
          <w:p w:rsidR="00173A99" w:rsidRPr="00A43956" w:rsidRDefault="00173A99" w:rsidP="00173A99">
            <w:pPr>
              <w:jc w:val="center"/>
              <w:rPr>
                <w:rStyle w:val="rvts0"/>
                <w:b/>
                <w:sz w:val="26"/>
                <w:szCs w:val="26"/>
              </w:rPr>
            </w:pPr>
            <w:r w:rsidRPr="00A43956">
              <w:rPr>
                <w:rStyle w:val="rvts0"/>
                <w:b/>
                <w:sz w:val="26"/>
                <w:szCs w:val="26"/>
              </w:rPr>
              <w:t>Комунікація</w:t>
            </w:r>
          </w:p>
        </w:tc>
        <w:tc>
          <w:tcPr>
            <w:tcW w:w="2799" w:type="dxa"/>
          </w:tcPr>
          <w:p w:rsidR="00173A99" w:rsidRPr="00A43956" w:rsidRDefault="00173A99" w:rsidP="00173A99">
            <w:pPr>
              <w:jc w:val="center"/>
              <w:rPr>
                <w:rStyle w:val="rvts0"/>
                <w:b/>
                <w:sz w:val="26"/>
                <w:szCs w:val="26"/>
              </w:rPr>
            </w:pPr>
            <w:r w:rsidRPr="00A43956">
              <w:rPr>
                <w:rStyle w:val="rvts0"/>
                <w:b/>
                <w:sz w:val="26"/>
                <w:szCs w:val="26"/>
              </w:rPr>
              <w:t>Автономність і відповідальність</w:t>
            </w:r>
          </w:p>
        </w:tc>
      </w:tr>
      <w:tr w:rsidR="00173A99" w:rsidRPr="00EB4E72" w:rsidTr="00685595">
        <w:tc>
          <w:tcPr>
            <w:tcW w:w="3085" w:type="dxa"/>
            <w:gridSpan w:val="3"/>
          </w:tcPr>
          <w:p w:rsidR="00173A99" w:rsidRPr="00A43956" w:rsidRDefault="00173A99" w:rsidP="001C376C">
            <w:pPr>
              <w:jc w:val="both"/>
              <w:rPr>
                <w:iCs/>
                <w:sz w:val="26"/>
                <w:szCs w:val="26"/>
              </w:rPr>
            </w:pPr>
            <w:r w:rsidRPr="00A43956">
              <w:rPr>
                <w:iCs/>
                <w:sz w:val="26"/>
                <w:szCs w:val="26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роботи.</w:t>
            </w:r>
          </w:p>
          <w:p w:rsidR="00173A99" w:rsidRPr="00A43956" w:rsidRDefault="00173A99" w:rsidP="001C376C">
            <w:pPr>
              <w:jc w:val="both"/>
              <w:rPr>
                <w:iCs/>
                <w:sz w:val="26"/>
                <w:szCs w:val="26"/>
              </w:rPr>
            </w:pPr>
            <w:r w:rsidRPr="00A43956">
              <w:rPr>
                <w:iCs/>
                <w:sz w:val="26"/>
                <w:szCs w:val="26"/>
              </w:rPr>
              <w:t>Критичне осмислення проблем у навчанні та/або професійній діяльності та на межі предметних галузей.</w:t>
            </w:r>
          </w:p>
        </w:tc>
        <w:tc>
          <w:tcPr>
            <w:tcW w:w="1985" w:type="dxa"/>
          </w:tcPr>
          <w:p w:rsidR="00173A99" w:rsidRPr="00A43956" w:rsidRDefault="00173A99" w:rsidP="001C376C">
            <w:pPr>
              <w:jc w:val="both"/>
              <w:rPr>
                <w:iCs/>
                <w:sz w:val="26"/>
                <w:szCs w:val="26"/>
              </w:rPr>
            </w:pPr>
            <w:r w:rsidRPr="00A43956">
              <w:rPr>
                <w:iCs/>
                <w:sz w:val="26"/>
                <w:szCs w:val="26"/>
              </w:rPr>
              <w:t>Розв’язання складних задач і проблем, що потр</w:t>
            </w:r>
            <w:r w:rsidR="00543F10" w:rsidRPr="00A43956">
              <w:rPr>
                <w:iCs/>
                <w:sz w:val="26"/>
                <w:szCs w:val="26"/>
              </w:rPr>
              <w:t>е</w:t>
            </w:r>
            <w:r w:rsidRPr="00A43956">
              <w:rPr>
                <w:iCs/>
                <w:sz w:val="26"/>
                <w:szCs w:val="26"/>
              </w:rPr>
              <w:t>бує оновлення та інтеграції знань, часто в умовах неповної/ недостатньої інформації та суперечливих вимог.</w:t>
            </w:r>
          </w:p>
          <w:p w:rsidR="00173A99" w:rsidRPr="00A43956" w:rsidRDefault="00173A99" w:rsidP="001C376C">
            <w:pPr>
              <w:jc w:val="both"/>
              <w:rPr>
                <w:iCs/>
                <w:sz w:val="26"/>
                <w:szCs w:val="26"/>
              </w:rPr>
            </w:pPr>
            <w:r w:rsidRPr="00A43956">
              <w:rPr>
                <w:iCs/>
                <w:sz w:val="26"/>
                <w:szCs w:val="26"/>
              </w:rPr>
              <w:t>Провадження дослідницької та інноваційної діяльності.</w:t>
            </w:r>
          </w:p>
        </w:tc>
        <w:tc>
          <w:tcPr>
            <w:tcW w:w="1984" w:type="dxa"/>
          </w:tcPr>
          <w:p w:rsidR="00173A99" w:rsidRPr="00A43956" w:rsidRDefault="00173A99" w:rsidP="001C376C">
            <w:pPr>
              <w:jc w:val="both"/>
              <w:rPr>
                <w:rStyle w:val="rvts0"/>
                <w:sz w:val="26"/>
                <w:szCs w:val="26"/>
              </w:rPr>
            </w:pPr>
            <w:r w:rsidRPr="00A43956">
              <w:rPr>
                <w:rStyle w:val="rvts0"/>
                <w:sz w:val="26"/>
                <w:szCs w:val="26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навчаються.</w:t>
            </w:r>
          </w:p>
          <w:p w:rsidR="00173A99" w:rsidRPr="00A43956" w:rsidRDefault="00173A99" w:rsidP="001C376C">
            <w:pPr>
              <w:jc w:val="both"/>
              <w:rPr>
                <w:rStyle w:val="rvts0"/>
                <w:sz w:val="26"/>
                <w:szCs w:val="26"/>
              </w:rPr>
            </w:pPr>
            <w:r w:rsidRPr="00A43956">
              <w:rPr>
                <w:rStyle w:val="rvts0"/>
                <w:sz w:val="26"/>
                <w:szCs w:val="26"/>
              </w:rPr>
              <w:t>Використання іноземних мов у професійній діяльності.</w:t>
            </w:r>
          </w:p>
        </w:tc>
        <w:tc>
          <w:tcPr>
            <w:tcW w:w="2799" w:type="dxa"/>
          </w:tcPr>
          <w:p w:rsidR="00173A99" w:rsidRPr="00A43956" w:rsidRDefault="00117D1E" w:rsidP="001C376C">
            <w:pPr>
              <w:jc w:val="both"/>
              <w:rPr>
                <w:rStyle w:val="rvts0"/>
                <w:sz w:val="26"/>
                <w:szCs w:val="26"/>
              </w:rPr>
            </w:pPr>
            <w:r w:rsidRPr="00A43956">
              <w:rPr>
                <w:rStyle w:val="rvts0"/>
                <w:sz w:val="26"/>
                <w:szCs w:val="26"/>
              </w:rPr>
              <w:t>Прийняття рішень у складних і непередбачуваних умовах, що потребує застосування нових підходів та прогнозування.</w:t>
            </w:r>
          </w:p>
          <w:p w:rsidR="00117D1E" w:rsidRPr="00A43956" w:rsidRDefault="00117D1E" w:rsidP="001C376C">
            <w:pPr>
              <w:jc w:val="both"/>
              <w:rPr>
                <w:rStyle w:val="rvts0"/>
                <w:sz w:val="26"/>
                <w:szCs w:val="26"/>
              </w:rPr>
            </w:pPr>
            <w:r w:rsidRPr="00A43956">
              <w:rPr>
                <w:rStyle w:val="rvts0"/>
                <w:sz w:val="26"/>
                <w:szCs w:val="26"/>
              </w:rPr>
              <w:t>Відповідальність за розвиток професійного знання і практик</w:t>
            </w:r>
            <w:r w:rsidR="00685595" w:rsidRPr="00A43956">
              <w:rPr>
                <w:rStyle w:val="rvts0"/>
                <w:sz w:val="26"/>
                <w:szCs w:val="26"/>
              </w:rPr>
              <w:t>, оцінку стратегічного розвитку команди.</w:t>
            </w:r>
          </w:p>
          <w:p w:rsidR="00685595" w:rsidRPr="00A43956" w:rsidRDefault="00685595" w:rsidP="001C376C">
            <w:pPr>
              <w:jc w:val="both"/>
              <w:rPr>
                <w:rStyle w:val="rvts0"/>
                <w:sz w:val="26"/>
                <w:szCs w:val="26"/>
              </w:rPr>
            </w:pPr>
            <w:r w:rsidRPr="00A43956">
              <w:rPr>
                <w:rStyle w:val="rvts0"/>
                <w:sz w:val="26"/>
                <w:szCs w:val="26"/>
              </w:rPr>
              <w:t>Здатність до подальшого навчання, яке значною мірою є автономним та самостійним.</w:t>
            </w:r>
          </w:p>
        </w:tc>
      </w:tr>
      <w:tr w:rsidR="009753E3" w:rsidRPr="00EB4E72" w:rsidTr="00925733">
        <w:trPr>
          <w:trHeight w:val="389"/>
        </w:trPr>
        <w:tc>
          <w:tcPr>
            <w:tcW w:w="2235" w:type="dxa"/>
          </w:tcPr>
          <w:p w:rsidR="009753E3" w:rsidRPr="00A43956" w:rsidRDefault="009753E3" w:rsidP="00285B75">
            <w:pPr>
              <w:rPr>
                <w:b/>
                <w:iCs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t>Загальні компетентності (ЗК)</w:t>
            </w:r>
          </w:p>
        </w:tc>
        <w:tc>
          <w:tcPr>
            <w:tcW w:w="7618" w:type="dxa"/>
            <w:gridSpan w:val="5"/>
          </w:tcPr>
          <w:p w:rsidR="00C44699" w:rsidRPr="00A43956" w:rsidRDefault="008F6C3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ЗК 1.</w:t>
            </w:r>
            <w:r w:rsidRPr="00A43956">
              <w:rPr>
                <w:sz w:val="26"/>
                <w:szCs w:val="26"/>
              </w:rPr>
              <w:t xml:space="preserve"> </w:t>
            </w:r>
            <w:r w:rsidR="00C44699" w:rsidRPr="00A43956">
              <w:rPr>
                <w:sz w:val="26"/>
                <w:szCs w:val="26"/>
              </w:rPr>
              <w:t>Здатність до абстрактного мислення, аналізу та синтезу.</w:t>
            </w:r>
          </w:p>
          <w:p w:rsidR="00C44699" w:rsidRPr="00A43956" w:rsidRDefault="008F6C3D" w:rsidP="008A2978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 2.</w:t>
            </w:r>
            <w:r w:rsidRPr="00A439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C44699" w:rsidRPr="00A43956">
              <w:rPr>
                <w:rFonts w:ascii="Times New Roman" w:hAnsi="Times New Roman"/>
                <w:sz w:val="26"/>
                <w:szCs w:val="26"/>
                <w:lang w:val="uk-UA"/>
              </w:rPr>
              <w:t>Здатність застосовувати знання у практичних ситуаціях.</w:t>
            </w:r>
          </w:p>
          <w:p w:rsidR="008F6C3D" w:rsidRPr="00A43956" w:rsidRDefault="008F6C3D" w:rsidP="008A2978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439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 3.</w:t>
            </w:r>
            <w:r w:rsidRPr="00A439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Здатність </w:t>
            </w:r>
            <w:r w:rsidR="00C44699" w:rsidRPr="00A43956">
              <w:rPr>
                <w:rFonts w:ascii="Times New Roman" w:hAnsi="Times New Roman"/>
                <w:sz w:val="26"/>
                <w:szCs w:val="26"/>
                <w:lang w:val="uk-UA"/>
              </w:rPr>
              <w:t>до розуміння предметної області та розуміння професії</w:t>
            </w:r>
            <w:r w:rsidRPr="00A4395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C44699" w:rsidRPr="00A43956" w:rsidRDefault="008F6C3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ЗК 4.</w:t>
            </w:r>
            <w:r w:rsidRPr="00A43956">
              <w:rPr>
                <w:sz w:val="26"/>
                <w:szCs w:val="26"/>
              </w:rPr>
              <w:t xml:space="preserve"> </w:t>
            </w:r>
            <w:r w:rsidR="00C44699" w:rsidRPr="00A43956">
              <w:rPr>
                <w:sz w:val="26"/>
                <w:szCs w:val="26"/>
              </w:rPr>
              <w:t>Здатність спілкуватися рідною мовою як усно, так і письмово.</w:t>
            </w:r>
          </w:p>
          <w:p w:rsidR="00C44699" w:rsidRPr="00A43956" w:rsidRDefault="008F6C3D" w:rsidP="008A2978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 5.</w:t>
            </w:r>
            <w:r w:rsidRPr="00A439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Здатність </w:t>
            </w:r>
            <w:r w:rsidR="00C44699" w:rsidRPr="00A43956">
              <w:rPr>
                <w:rFonts w:ascii="Times New Roman" w:hAnsi="Times New Roman"/>
                <w:sz w:val="26"/>
                <w:szCs w:val="26"/>
                <w:lang w:val="uk-UA"/>
              </w:rPr>
              <w:t>до використання інформаційних і комунікаційних технологій.</w:t>
            </w:r>
          </w:p>
          <w:p w:rsidR="008F6C3D" w:rsidRPr="00A43956" w:rsidRDefault="008F6C3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ЗК 6.</w:t>
            </w:r>
            <w:r w:rsidRPr="00A43956">
              <w:rPr>
                <w:sz w:val="26"/>
                <w:szCs w:val="26"/>
              </w:rPr>
              <w:t xml:space="preserve"> Здатність вчитися і оволодівати сучасними знаннями.</w:t>
            </w:r>
          </w:p>
          <w:p w:rsidR="00C44699" w:rsidRPr="00A43956" w:rsidRDefault="008F6C3D" w:rsidP="008A2978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 7.</w:t>
            </w:r>
            <w:r w:rsidRPr="00A439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C44699" w:rsidRPr="00A43956">
              <w:rPr>
                <w:rFonts w:ascii="Times New Roman" w:hAnsi="Times New Roman"/>
                <w:sz w:val="26"/>
                <w:szCs w:val="26"/>
                <w:lang w:val="uk-UA"/>
              </w:rPr>
              <w:t>Здатність бути критичним і самокритичним.</w:t>
            </w:r>
          </w:p>
          <w:p w:rsidR="00C44699" w:rsidRPr="00A43956" w:rsidRDefault="008F6C3D" w:rsidP="008A2978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 8.</w:t>
            </w:r>
            <w:r w:rsidRPr="00A439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C44699" w:rsidRPr="00A43956">
              <w:rPr>
                <w:rFonts w:ascii="Times New Roman" w:hAnsi="Times New Roman"/>
                <w:sz w:val="26"/>
                <w:szCs w:val="26"/>
                <w:lang w:val="uk-UA"/>
              </w:rPr>
              <w:t>Здатність генерувати нові ідеї (креативність).</w:t>
            </w:r>
          </w:p>
          <w:p w:rsidR="009753E3" w:rsidRPr="00A43956" w:rsidRDefault="008F6C3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ЗК 9.</w:t>
            </w:r>
            <w:r w:rsidRPr="00A43956">
              <w:rPr>
                <w:sz w:val="26"/>
                <w:szCs w:val="26"/>
              </w:rPr>
              <w:t xml:space="preserve"> </w:t>
            </w:r>
            <w:r w:rsidR="000E450A" w:rsidRPr="00A43956">
              <w:rPr>
                <w:sz w:val="26"/>
                <w:szCs w:val="26"/>
              </w:rPr>
              <w:t xml:space="preserve">Здатність до </w:t>
            </w:r>
            <w:r w:rsidR="00C44699" w:rsidRPr="00A43956">
              <w:rPr>
                <w:sz w:val="26"/>
                <w:szCs w:val="26"/>
              </w:rPr>
              <w:t xml:space="preserve">цінування та поваги різноманітності й мультикультурності </w:t>
            </w:r>
            <w:r w:rsidR="000E450A" w:rsidRPr="00A43956">
              <w:rPr>
                <w:sz w:val="26"/>
                <w:szCs w:val="26"/>
              </w:rPr>
              <w:t>адаптації та дії в новій ситуації.</w:t>
            </w:r>
          </w:p>
          <w:p w:rsidR="00C44699" w:rsidRPr="00A43956" w:rsidRDefault="00C44699" w:rsidP="008A2978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ЗК 10.</w:t>
            </w:r>
            <w:r w:rsidRPr="00A43956">
              <w:rPr>
                <w:sz w:val="26"/>
                <w:szCs w:val="26"/>
              </w:rPr>
              <w:t xml:space="preserve"> Здатність оцінювати та забезпечувати якість виконуваних робіт.</w:t>
            </w:r>
          </w:p>
          <w:p w:rsidR="00C44699" w:rsidRPr="00A43956" w:rsidRDefault="00C44699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ЗК 11.</w:t>
            </w:r>
            <w:r w:rsidRPr="00A43956">
              <w:rPr>
                <w:sz w:val="26"/>
                <w:szCs w:val="26"/>
              </w:rPr>
              <w:t xml:space="preserve"> Здатність до визначеності та наполегливості щодо поставлених завдань і взятих обов’язків.</w:t>
            </w:r>
          </w:p>
          <w:p w:rsidR="00CF2AE1" w:rsidRPr="00A43956" w:rsidRDefault="00CF2AE1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 xml:space="preserve">ЗК 12. </w:t>
            </w:r>
            <w:r w:rsidRPr="00A43956">
              <w:rPr>
                <w:sz w:val="26"/>
                <w:szCs w:val="26"/>
              </w:rPr>
              <w:t>Здатність до формування професійного іміджу.</w:t>
            </w:r>
          </w:p>
        </w:tc>
      </w:tr>
      <w:tr w:rsidR="009753E3" w:rsidRPr="00EB4E72" w:rsidTr="00B84AD9">
        <w:trPr>
          <w:trHeight w:val="1696"/>
        </w:trPr>
        <w:tc>
          <w:tcPr>
            <w:tcW w:w="2235" w:type="dxa"/>
          </w:tcPr>
          <w:p w:rsidR="009753E3" w:rsidRPr="00A43956" w:rsidRDefault="002905A2" w:rsidP="0007292D">
            <w:pPr>
              <w:rPr>
                <w:b/>
                <w:iCs/>
                <w:sz w:val="26"/>
                <w:szCs w:val="26"/>
              </w:rPr>
            </w:pPr>
            <w:r w:rsidRPr="00A43956">
              <w:rPr>
                <w:b/>
                <w:iCs/>
                <w:sz w:val="26"/>
                <w:szCs w:val="26"/>
              </w:rPr>
              <w:lastRenderedPageBreak/>
              <w:t>Фахові</w:t>
            </w:r>
            <w:r w:rsidR="009753E3" w:rsidRPr="00A43956">
              <w:rPr>
                <w:b/>
                <w:iCs/>
                <w:sz w:val="26"/>
                <w:szCs w:val="26"/>
              </w:rPr>
              <w:t xml:space="preserve"> компетентності</w:t>
            </w:r>
            <w:r w:rsidR="004A17F5" w:rsidRPr="00A43956">
              <w:rPr>
                <w:b/>
                <w:iCs/>
                <w:sz w:val="26"/>
                <w:szCs w:val="26"/>
              </w:rPr>
              <w:t xml:space="preserve"> спеціальності </w:t>
            </w:r>
            <w:r w:rsidRPr="00A43956">
              <w:rPr>
                <w:b/>
                <w:iCs/>
                <w:sz w:val="26"/>
                <w:szCs w:val="26"/>
              </w:rPr>
              <w:t>(</w:t>
            </w:r>
            <w:r w:rsidR="009753E3" w:rsidRPr="00A43956">
              <w:rPr>
                <w:b/>
                <w:iCs/>
                <w:sz w:val="26"/>
                <w:szCs w:val="26"/>
              </w:rPr>
              <w:t>ФК)</w:t>
            </w:r>
          </w:p>
        </w:tc>
        <w:tc>
          <w:tcPr>
            <w:tcW w:w="7618" w:type="dxa"/>
            <w:gridSpan w:val="5"/>
          </w:tcPr>
          <w:p w:rsidR="002E314D" w:rsidRPr="00A43956" w:rsidRDefault="002E314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ФК 1.</w:t>
            </w:r>
            <w:r w:rsidRPr="00A43956">
              <w:rPr>
                <w:sz w:val="26"/>
                <w:szCs w:val="26"/>
              </w:rPr>
              <w:t> Здатність класифікувати, конструювати та проектувати механічні передачі, ланки механізмів, аналізувати та знаходити альтернативні рішення задач кінематичного аналізу рухомих ланок механізмів та машин.</w:t>
            </w:r>
          </w:p>
          <w:p w:rsidR="002E314D" w:rsidRPr="00A43956" w:rsidRDefault="002E314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ФК 2.</w:t>
            </w:r>
            <w:r w:rsidRPr="00A43956">
              <w:rPr>
                <w:sz w:val="26"/>
                <w:szCs w:val="26"/>
              </w:rPr>
              <w:t> Здатність до розкриття сутності та функцій методології викладання загальнотехнічних дисциплін та методики навчання технологій.</w:t>
            </w:r>
          </w:p>
          <w:p w:rsidR="002E314D" w:rsidRPr="00A43956" w:rsidRDefault="002E314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ФК</w:t>
            </w:r>
            <w:r w:rsidRPr="00A43956">
              <w:rPr>
                <w:b/>
                <w:sz w:val="26"/>
                <w:szCs w:val="26"/>
                <w:lang w:eastAsia="ru-RU"/>
              </w:rPr>
              <w:t xml:space="preserve"> 3</w:t>
            </w:r>
            <w:r w:rsidRPr="00A43956">
              <w:rPr>
                <w:sz w:val="26"/>
                <w:szCs w:val="26"/>
                <w:lang w:eastAsia="ru-RU"/>
              </w:rPr>
              <w:t>. Здатність до оволодіння та запровадження теоретичних і методичних знань і вмінь з проведення уроків технологій у 10-11 класах відповідно до нових тенденцій реформування освітньої галузі «Технології» з використанням активних, інтерактивних методик, інформаційних засобів навчання.</w:t>
            </w:r>
          </w:p>
          <w:p w:rsidR="002E314D" w:rsidRPr="00A43956" w:rsidRDefault="002E314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  <w:lang w:eastAsia="ru-RU"/>
              </w:rPr>
              <w:t xml:space="preserve">ФК 4. </w:t>
            </w:r>
            <w:r w:rsidRPr="00A43956">
              <w:rPr>
                <w:sz w:val="26"/>
                <w:szCs w:val="26"/>
                <w:lang w:eastAsia="ru-RU"/>
              </w:rPr>
              <w:t xml:space="preserve">Здатність до здійснення зв’язків технологічної підготовки учнів з основами наук, інтеграція знань учнів про техніку, технологію і виробництво. </w:t>
            </w:r>
            <w:r w:rsidRPr="00A43956">
              <w:rPr>
                <w:sz w:val="26"/>
                <w:szCs w:val="26"/>
              </w:rPr>
              <w:t xml:space="preserve">Готовність до використання сучасних технологій виробництва та властивостей конструкційних матеріалів для об’єктів праці. </w:t>
            </w:r>
          </w:p>
          <w:p w:rsidR="002E314D" w:rsidRPr="00A43956" w:rsidRDefault="002E314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 xml:space="preserve">ФК 5. </w:t>
            </w:r>
            <w:r w:rsidRPr="00A43956">
              <w:rPr>
                <w:sz w:val="26"/>
                <w:szCs w:val="26"/>
              </w:rPr>
              <w:t>Здатність до проектування педагогічних засобів і процесів розвитку особистості учня старших класів і здобувача вищої освіти за допомогою проектно-технологічної діяльності та прогнозування кінцевого результату у сфері професійної діяльності.</w:t>
            </w:r>
          </w:p>
          <w:p w:rsidR="002E314D" w:rsidRPr="00A43956" w:rsidRDefault="002E314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 xml:space="preserve">ФК 6. </w:t>
            </w:r>
            <w:r w:rsidRPr="00A43956">
              <w:rPr>
                <w:sz w:val="26"/>
                <w:szCs w:val="26"/>
              </w:rPr>
              <w:t>Здатність до самоформування професійного іміджу майбутнього вчителя технологій.</w:t>
            </w:r>
          </w:p>
          <w:p w:rsidR="002E314D" w:rsidRPr="00A43956" w:rsidRDefault="002E314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 xml:space="preserve">ФК 7. </w:t>
            </w:r>
            <w:r w:rsidRPr="00A43956">
              <w:rPr>
                <w:sz w:val="26"/>
                <w:szCs w:val="26"/>
              </w:rPr>
              <w:t xml:space="preserve">Здатність до реалізації організаційних, проектувальних, конструктивних, контрольно-аналітичних, рефлексивних функцій в професійної діяльності та функцій мотивації і стимулювання споживчої поведінки. </w:t>
            </w:r>
          </w:p>
          <w:p w:rsidR="002E314D" w:rsidRPr="00A43956" w:rsidRDefault="002E314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 xml:space="preserve">ФК 8. </w:t>
            </w:r>
            <w:r w:rsidRPr="00A43956">
              <w:rPr>
                <w:sz w:val="26"/>
                <w:szCs w:val="26"/>
              </w:rPr>
              <w:t xml:space="preserve">Готовність засвоювати та здатність використовувати основні поняття, терміни та визначення </w:t>
            </w:r>
            <w:r w:rsidRPr="00A43956">
              <w:rPr>
                <w:sz w:val="26"/>
                <w:szCs w:val="26"/>
                <w:lang w:eastAsia="ru-RU"/>
              </w:rPr>
              <w:t>значення інформаційної культури в загальній і професійній освіті людини, вплив засобів сучасних інформаційно-комунікаційних технологій на науково-технічний і соціально-економічний розвиток суспільства.</w:t>
            </w:r>
            <w:r w:rsidRPr="00A43956">
              <w:rPr>
                <w:rFonts w:eastAsia="Lucida Sans Unicode"/>
                <w:sz w:val="26"/>
                <w:szCs w:val="26"/>
                <w:lang w:bidi="hi-IN"/>
              </w:rPr>
              <w:t xml:space="preserve"> </w:t>
            </w:r>
          </w:p>
          <w:p w:rsidR="002E314D" w:rsidRPr="00A43956" w:rsidRDefault="002E314D" w:rsidP="008A2978">
            <w:pPr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rFonts w:eastAsia="Lucida Sans Unicode"/>
                <w:b/>
                <w:sz w:val="26"/>
                <w:szCs w:val="26"/>
                <w:lang w:bidi="hi-IN"/>
              </w:rPr>
              <w:t xml:space="preserve">ФК 9. </w:t>
            </w:r>
            <w:r w:rsidRPr="00A43956">
              <w:rPr>
                <w:rFonts w:eastAsia="Lucida Sans Unicode"/>
                <w:sz w:val="26"/>
                <w:szCs w:val="26"/>
                <w:lang w:bidi="hi-IN"/>
              </w:rPr>
              <w:t xml:space="preserve">Здатність до застосування комп’ютерних технологій у навчально-виховному процесі </w:t>
            </w:r>
            <w:r w:rsidR="008A2978" w:rsidRPr="00A43956">
              <w:rPr>
                <w:rFonts w:eastAsia="Lucida Sans Unicode"/>
                <w:sz w:val="26"/>
                <w:szCs w:val="26"/>
                <w:lang w:bidi="hi-IN"/>
              </w:rPr>
              <w:t>ЗСО та ЗВО</w:t>
            </w:r>
            <w:r w:rsidRPr="00A43956">
              <w:rPr>
                <w:rFonts w:eastAsia="Lucida Sans Unicode"/>
                <w:sz w:val="26"/>
                <w:szCs w:val="26"/>
                <w:lang w:bidi="hi-IN"/>
              </w:rPr>
              <w:t>.</w:t>
            </w:r>
          </w:p>
          <w:p w:rsidR="002E314D" w:rsidRPr="00A43956" w:rsidRDefault="002E314D" w:rsidP="008A2978">
            <w:pPr>
              <w:ind w:firstLine="284"/>
              <w:jc w:val="both"/>
              <w:textAlignment w:val="baseline"/>
              <w:rPr>
                <w:rFonts w:eastAsia="Lucida Sans Unicode"/>
                <w:sz w:val="26"/>
                <w:szCs w:val="26"/>
                <w:lang w:bidi="hi-IN"/>
              </w:rPr>
            </w:pPr>
            <w:r w:rsidRPr="00A43956">
              <w:rPr>
                <w:rFonts w:eastAsia="Lucida Sans Unicode"/>
                <w:b/>
                <w:sz w:val="26"/>
                <w:szCs w:val="26"/>
                <w:lang w:bidi="hi-IN"/>
              </w:rPr>
              <w:t>ФК 10.</w:t>
            </w:r>
            <w:r w:rsidRPr="00A43956">
              <w:rPr>
                <w:rFonts w:eastAsia="Lucida Sans Unicode"/>
                <w:sz w:val="26"/>
                <w:szCs w:val="26"/>
                <w:lang w:bidi="hi-IN"/>
              </w:rPr>
              <w:t xml:space="preserve"> Здатність організовувати навчально-виховний процес у загальноосвітній школі та </w:t>
            </w:r>
            <w:r w:rsidR="008A2978" w:rsidRPr="00A43956">
              <w:rPr>
                <w:rFonts w:eastAsia="Lucida Sans Unicode"/>
                <w:sz w:val="26"/>
                <w:szCs w:val="26"/>
                <w:lang w:bidi="hi-IN"/>
              </w:rPr>
              <w:t>ЗВО</w:t>
            </w:r>
            <w:r w:rsidRPr="00A43956">
              <w:rPr>
                <w:rFonts w:eastAsia="Lucida Sans Unicode"/>
                <w:sz w:val="26"/>
                <w:szCs w:val="26"/>
                <w:lang w:bidi="hi-IN"/>
              </w:rPr>
              <w:t>, що здійснюють підготовку за спеціальністю 014 «Середня освіта (Трудове навчання та технології)». Готовність до застосування сучасних методик та технологій для забезпечення якості навчально-виховного процесу в освітніх закладах.</w:t>
            </w:r>
          </w:p>
          <w:p w:rsidR="002E314D" w:rsidRPr="00A43956" w:rsidRDefault="002E314D" w:rsidP="008A2978">
            <w:pPr>
              <w:ind w:firstLine="284"/>
              <w:jc w:val="both"/>
              <w:rPr>
                <w:rFonts w:eastAsia="Lucida Sans Unicode"/>
                <w:sz w:val="26"/>
                <w:szCs w:val="26"/>
                <w:lang w:bidi="hi-IN"/>
              </w:rPr>
            </w:pPr>
            <w:r w:rsidRPr="00A43956">
              <w:rPr>
                <w:rFonts w:eastAsia="Lucida Sans Unicode"/>
                <w:b/>
                <w:sz w:val="26"/>
                <w:szCs w:val="26"/>
                <w:lang w:bidi="hi-IN"/>
              </w:rPr>
              <w:t xml:space="preserve">ФК 11. </w:t>
            </w:r>
            <w:r w:rsidRPr="00A43956">
              <w:rPr>
                <w:rFonts w:eastAsia="Lucida Sans Unicode"/>
                <w:sz w:val="26"/>
                <w:szCs w:val="26"/>
                <w:lang w:bidi="hi-IN"/>
              </w:rPr>
              <w:t>Готовність застосовувати програмні засоби моделювання поверхонь, технічних об’єктів та моделей, проектувати та створювати системи мультимедіа і графічного моделювання.</w:t>
            </w:r>
          </w:p>
          <w:p w:rsidR="002E314D" w:rsidRPr="00A43956" w:rsidRDefault="002E314D" w:rsidP="008A2978">
            <w:pPr>
              <w:ind w:firstLine="284"/>
              <w:jc w:val="both"/>
              <w:rPr>
                <w:rFonts w:eastAsia="Lucida Sans Unicode"/>
                <w:sz w:val="26"/>
                <w:szCs w:val="26"/>
                <w:lang w:bidi="hi-IN"/>
              </w:rPr>
            </w:pPr>
            <w:r w:rsidRPr="00A43956">
              <w:rPr>
                <w:b/>
                <w:sz w:val="26"/>
                <w:szCs w:val="26"/>
              </w:rPr>
              <w:t>ФК 12.</w:t>
            </w:r>
            <w:r w:rsidRPr="00A43956">
              <w:rPr>
                <w:sz w:val="26"/>
                <w:szCs w:val="26"/>
              </w:rPr>
              <w:t xml:space="preserve"> Здатність використовувати закони, прийоми і засоби композиції та формоутворення в дизайнерських розробках. Готовність пояснювати і охарактеризувати процес проектування одягу та аксесуарів або промислових виробів; здатність розробляти проектну документацію та створювати образ виробу.</w:t>
            </w:r>
          </w:p>
          <w:p w:rsidR="002E314D" w:rsidRPr="00A43956" w:rsidRDefault="002E314D" w:rsidP="008A2978">
            <w:pPr>
              <w:ind w:firstLine="284"/>
              <w:jc w:val="both"/>
              <w:rPr>
                <w:rFonts w:eastAsia="Lucida Sans Unicode"/>
                <w:sz w:val="26"/>
                <w:szCs w:val="26"/>
                <w:lang w:bidi="hi-IN"/>
              </w:rPr>
            </w:pPr>
            <w:r w:rsidRPr="00A43956">
              <w:rPr>
                <w:b/>
                <w:sz w:val="26"/>
                <w:szCs w:val="26"/>
              </w:rPr>
              <w:lastRenderedPageBreak/>
              <w:t xml:space="preserve">ФК 13. </w:t>
            </w:r>
            <w:r w:rsidRPr="00A43956">
              <w:rPr>
                <w:sz w:val="26"/>
                <w:szCs w:val="26"/>
              </w:rPr>
              <w:t>Здатність застосовувати технологічно доцільні матеріали для дизайнерських розробок одягу та аксесуарів або промислових виробів.</w:t>
            </w:r>
          </w:p>
          <w:p w:rsidR="00A30953" w:rsidRPr="00A43956" w:rsidRDefault="002E314D" w:rsidP="008A2978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 xml:space="preserve">ФК 14. </w:t>
            </w:r>
            <w:r w:rsidRPr="00A43956">
              <w:rPr>
                <w:sz w:val="26"/>
                <w:szCs w:val="26"/>
              </w:rPr>
              <w:t>Готовність визначати методи моделювання і художнього оформлення, необхідні для пошуку форми, кольорового рішення, композиції одягу та аксесуарів або промислових виробів при виготовленні виробів.</w:t>
            </w:r>
          </w:p>
          <w:p w:rsidR="008A2978" w:rsidRPr="00A43956" w:rsidRDefault="008A2978" w:rsidP="008A2978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9753E3" w:rsidRPr="00EB4E72" w:rsidTr="00685595">
        <w:tc>
          <w:tcPr>
            <w:tcW w:w="9853" w:type="dxa"/>
            <w:gridSpan w:val="6"/>
            <w:shd w:val="clear" w:color="auto" w:fill="E0E0E0"/>
          </w:tcPr>
          <w:p w:rsidR="009753E3" w:rsidRPr="00A43956" w:rsidRDefault="009753E3" w:rsidP="00FE6CA0">
            <w:pPr>
              <w:jc w:val="center"/>
              <w:rPr>
                <w:sz w:val="26"/>
                <w:szCs w:val="26"/>
              </w:rPr>
            </w:pPr>
            <w:r w:rsidRPr="00A43956">
              <w:rPr>
                <w:b/>
                <w:bCs/>
                <w:sz w:val="26"/>
                <w:szCs w:val="26"/>
              </w:rPr>
              <w:lastRenderedPageBreak/>
              <w:t>7 – Програмні результати навчання</w:t>
            </w:r>
          </w:p>
        </w:tc>
      </w:tr>
      <w:tr w:rsidR="009753E3" w:rsidRPr="00EB4E72" w:rsidTr="00B84AD9">
        <w:tc>
          <w:tcPr>
            <w:tcW w:w="2235" w:type="dxa"/>
          </w:tcPr>
          <w:p w:rsidR="009753E3" w:rsidRPr="00A43956" w:rsidRDefault="009753E3" w:rsidP="00285B75">
            <w:pPr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618" w:type="dxa"/>
            <w:gridSpan w:val="5"/>
          </w:tcPr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</w:t>
            </w:r>
            <w:r w:rsidR="002870F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1.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Знання галузевого законодавства та нормативно-інструктивних матеріалів у сфері педагогічної освіти;</w:t>
            </w:r>
          </w:p>
          <w:p w:rsidR="008146DD" w:rsidRPr="00A43956" w:rsidRDefault="002870F6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ПРН</w:t>
            </w:r>
            <w:r w:rsidR="008146DD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2.</w:t>
            </w:r>
            <w:r w:rsidR="008146DD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Сучасні уявлення про тенденції, закономірності розвитку методик педагогічних дисциплін;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</w:t>
            </w:r>
            <w:r w:rsidR="002870F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3.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Оволодіння сучасними науковими, методологічними та педагогічними засадами, на яких побудовані навчальні курси;</w:t>
            </w:r>
          </w:p>
          <w:p w:rsidR="008146DD" w:rsidRPr="00A43956" w:rsidRDefault="002870F6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ПРН</w:t>
            </w:r>
            <w:r w:rsidR="008146DD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4.</w:t>
            </w:r>
            <w:r w:rsidR="008146DD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Опанування методик підготовки та проведення навчального процесу у вищій та </w:t>
            </w:r>
            <w:r w:rsidR="00452796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загальноосвітній</w:t>
            </w:r>
            <w:r w:rsidR="008146DD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школі;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</w:t>
            </w:r>
            <w:r w:rsidR="002870F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5.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Засвоєння особливостей сучасних інноваційних технологій та методики їх втілення в навчальний процес; теоретико-методичних принципів педагогічної творчості та її компонентів;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</w:t>
            </w:r>
            <w:r w:rsidR="002870F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6.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Знання організації наукової, методичної та навчальної діяльності ви</w:t>
            </w:r>
            <w:r w:rsidR="00452796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кладача вищої школи та вчителя технологій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</w:t>
            </w:r>
            <w:r w:rsidR="002870F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7.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Опанування сучасних уявлень про зміст проф</w:t>
            </w:r>
            <w:r w:rsidR="001057D7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есійної компетентності вчителя технологій 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її гностичного, виховного, розвивального, планувального, організаційного, контролюючого та діагностичного компонентів.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Когнітивні уміння та навички:</w:t>
            </w:r>
          </w:p>
          <w:p w:rsidR="008146DD" w:rsidRPr="00A43956" w:rsidRDefault="002870F6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ПРН 8</w:t>
            </w:r>
            <w:r w:rsidR="008146DD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="008146DD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Користуватися науковою, педагогічною та методичною літературою;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</w:t>
            </w:r>
            <w:r w:rsidR="002870F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870F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Грамотно розробля</w:t>
            </w:r>
            <w:r w:rsidR="002870F6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 матеріали занять та їх викла</w:t>
            </w:r>
            <w:r w:rsidR="00543F10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ати відповідно до вимог вищої школи;</w:t>
            </w:r>
          </w:p>
          <w:p w:rsidR="008146DD" w:rsidRPr="00A43956" w:rsidRDefault="002870F6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ПРН</w:t>
            </w:r>
            <w:r w:rsidR="008146DD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 w:rsidR="008146DD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="008146DD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Користуватися сучасними педагогічними технологіями;</w:t>
            </w:r>
          </w:p>
          <w:p w:rsidR="008146DD" w:rsidRPr="00A43956" w:rsidRDefault="002870F6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ПРН 11</w:t>
            </w:r>
            <w:r w:rsidR="008146DD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="008146DD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Використовувати навички, що були сформовані й розвинуті під час вивчення дисциплін професійної практичної підготовки;</w:t>
            </w:r>
          </w:p>
          <w:p w:rsidR="008146DD" w:rsidRPr="00A43956" w:rsidRDefault="002870F6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ПРН</w:t>
            </w:r>
            <w:r w:rsidR="008146DD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  <w:r w:rsidR="008146DD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="008146DD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Розробляти документацію щодо навчання та наукової роботи викладача;</w:t>
            </w:r>
          </w:p>
          <w:p w:rsidR="008146DD" w:rsidRPr="00A43956" w:rsidRDefault="002870F6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ПРН 13</w:t>
            </w:r>
            <w:r w:rsidR="008146DD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="008146DD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Організовувати самостійну та наукову роботу учнів та студентів;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</w:t>
            </w:r>
            <w:r w:rsidR="002870F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 14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Обґрунтовувати вибір методів і методик для розв’язання дослідницької проблеми, реалізації мети та вирішення завдань дослідження;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</w:t>
            </w:r>
            <w:r w:rsidR="002870F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870F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Застосовувати раціональні прийоми пошуку, відбору і використання інформації;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</w:t>
            </w:r>
            <w:r w:rsidR="0045279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870F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Здійснювати науково-дослідну і методичну діяльність.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уміння в предметній області, здатності: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ПРН 1</w:t>
            </w:r>
            <w:r w:rsidR="0045279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Аналізувати, узагальнювати і поширювати передовий педагогічний досвід;</w:t>
            </w:r>
          </w:p>
          <w:p w:rsidR="008146DD" w:rsidRPr="00A43956" w:rsidRDefault="00452796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ПРН 18</w:t>
            </w:r>
            <w:r w:rsidR="008146DD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="008146DD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Систематично підвищувати свою професійно-</w:t>
            </w:r>
            <w:r w:rsidR="008146DD"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педагогічну майстерність;</w:t>
            </w:r>
          </w:p>
          <w:p w:rsidR="008146DD" w:rsidRPr="00A43956" w:rsidRDefault="008146DD" w:rsidP="008146DD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ПРН </w:t>
            </w:r>
            <w:r w:rsidR="00452796"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</w:t>
            </w:r>
            <w:r w:rsidRPr="00A439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A439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Використовувати новітні освітні технології, програмне забезпечення й сучасні технічні засоби навчання;</w:t>
            </w:r>
          </w:p>
          <w:p w:rsidR="008146DD" w:rsidRPr="00A43956" w:rsidRDefault="00452796" w:rsidP="008146DD">
            <w:pPr>
              <w:jc w:val="both"/>
              <w:rPr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ПРН 20</w:t>
            </w:r>
            <w:r w:rsidR="008146DD" w:rsidRPr="00A43956">
              <w:rPr>
                <w:b/>
                <w:sz w:val="26"/>
                <w:szCs w:val="26"/>
              </w:rPr>
              <w:t>.</w:t>
            </w:r>
            <w:r w:rsidR="008146DD" w:rsidRPr="00A43956">
              <w:rPr>
                <w:sz w:val="26"/>
                <w:szCs w:val="26"/>
              </w:rPr>
              <w:t xml:space="preserve"> Використовувати інформаційні технології;</w:t>
            </w:r>
          </w:p>
          <w:p w:rsidR="000B05E9" w:rsidRPr="00A43956" w:rsidRDefault="00452796" w:rsidP="008146DD">
            <w:pPr>
              <w:jc w:val="both"/>
              <w:rPr>
                <w:sz w:val="26"/>
                <w:szCs w:val="26"/>
                <w:highlight w:val="yellow"/>
              </w:rPr>
            </w:pPr>
            <w:r w:rsidRPr="00A43956">
              <w:rPr>
                <w:b/>
                <w:sz w:val="26"/>
                <w:szCs w:val="26"/>
              </w:rPr>
              <w:t>ПРН 21</w:t>
            </w:r>
            <w:r w:rsidR="008146DD" w:rsidRPr="00A43956">
              <w:rPr>
                <w:b/>
                <w:sz w:val="26"/>
                <w:szCs w:val="26"/>
              </w:rPr>
              <w:t>.</w:t>
            </w:r>
            <w:r w:rsidR="008146DD" w:rsidRPr="00A43956">
              <w:rPr>
                <w:sz w:val="26"/>
                <w:szCs w:val="26"/>
              </w:rPr>
              <w:t xml:space="preserve"> Застосовувати навички публічної етичної поведінки.</w:t>
            </w:r>
          </w:p>
        </w:tc>
      </w:tr>
      <w:tr w:rsidR="009753E3" w:rsidRPr="00EB4E72" w:rsidTr="00685595">
        <w:tc>
          <w:tcPr>
            <w:tcW w:w="9853" w:type="dxa"/>
            <w:gridSpan w:val="6"/>
            <w:shd w:val="clear" w:color="auto" w:fill="E0E0E0"/>
          </w:tcPr>
          <w:p w:rsidR="009753E3" w:rsidRPr="00A43956" w:rsidRDefault="009753E3" w:rsidP="005C40F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A43956">
              <w:rPr>
                <w:b/>
                <w:bCs/>
                <w:sz w:val="26"/>
                <w:szCs w:val="26"/>
              </w:rPr>
              <w:lastRenderedPageBreak/>
              <w:t>8 – Ресурсне забезпечення реалізації програми</w:t>
            </w:r>
          </w:p>
        </w:tc>
      </w:tr>
      <w:tr w:rsidR="009753E3" w:rsidRPr="00EB4E72" w:rsidTr="00B84AD9">
        <w:tc>
          <w:tcPr>
            <w:tcW w:w="2235" w:type="dxa"/>
          </w:tcPr>
          <w:p w:rsidR="00075F44" w:rsidRPr="00A43956" w:rsidRDefault="00E75D0B" w:rsidP="00E75D0B">
            <w:pPr>
              <w:rPr>
                <w:b/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К</w:t>
            </w:r>
            <w:r w:rsidR="009753E3" w:rsidRPr="00A43956">
              <w:rPr>
                <w:b/>
                <w:sz w:val="26"/>
                <w:szCs w:val="26"/>
              </w:rPr>
              <w:t>адров</w:t>
            </w:r>
            <w:r w:rsidRPr="00A43956">
              <w:rPr>
                <w:b/>
                <w:sz w:val="26"/>
                <w:szCs w:val="26"/>
              </w:rPr>
              <w:t xml:space="preserve">е </w:t>
            </w:r>
            <w:r w:rsidR="009753E3" w:rsidRPr="00A43956">
              <w:rPr>
                <w:b/>
                <w:sz w:val="26"/>
                <w:szCs w:val="26"/>
              </w:rPr>
              <w:t>забезпечення</w:t>
            </w:r>
          </w:p>
        </w:tc>
        <w:tc>
          <w:tcPr>
            <w:tcW w:w="7618" w:type="dxa"/>
            <w:gridSpan w:val="5"/>
          </w:tcPr>
          <w:p w:rsidR="00A80182" w:rsidRPr="00A43956" w:rsidRDefault="00A84DE5" w:rsidP="001A294A">
            <w:pPr>
              <w:spacing w:line="233" w:lineRule="auto"/>
              <w:jc w:val="both"/>
              <w:rPr>
                <w:color w:val="FF0000"/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Підготовку фахівців здійснюють 1</w:t>
            </w:r>
            <w:r w:rsidR="001A294A" w:rsidRPr="00A43956">
              <w:rPr>
                <w:sz w:val="26"/>
                <w:szCs w:val="26"/>
              </w:rPr>
              <w:t>7</w:t>
            </w:r>
            <w:r w:rsidRPr="00A43956">
              <w:rPr>
                <w:sz w:val="26"/>
                <w:szCs w:val="26"/>
              </w:rPr>
              <w:t xml:space="preserve"> науково-педагогічних працівників, з них 1</w:t>
            </w:r>
            <w:r w:rsidR="001A294A" w:rsidRPr="00A43956">
              <w:rPr>
                <w:sz w:val="26"/>
                <w:szCs w:val="26"/>
              </w:rPr>
              <w:t>7</w:t>
            </w:r>
            <w:r w:rsidRPr="00A43956">
              <w:rPr>
                <w:sz w:val="26"/>
                <w:szCs w:val="26"/>
              </w:rPr>
              <w:t xml:space="preserve"> з науковими ступенями та вченими званнями (</w:t>
            </w:r>
            <w:r w:rsidR="001A294A" w:rsidRPr="00A43956">
              <w:rPr>
                <w:sz w:val="26"/>
                <w:szCs w:val="26"/>
              </w:rPr>
              <w:t>100</w:t>
            </w:r>
            <w:r w:rsidRPr="00A43956">
              <w:rPr>
                <w:sz w:val="26"/>
                <w:szCs w:val="26"/>
              </w:rPr>
              <w:t xml:space="preserve"> %), із них: </w:t>
            </w:r>
            <w:r w:rsidR="001A294A" w:rsidRPr="00A43956">
              <w:rPr>
                <w:sz w:val="26"/>
                <w:szCs w:val="26"/>
              </w:rPr>
              <w:t>3</w:t>
            </w:r>
            <w:r w:rsidRPr="00A43956">
              <w:rPr>
                <w:sz w:val="26"/>
                <w:szCs w:val="26"/>
              </w:rPr>
              <w:t xml:space="preserve"> доктори наук (1</w:t>
            </w:r>
            <w:r w:rsidR="001A294A" w:rsidRPr="00A43956">
              <w:rPr>
                <w:sz w:val="26"/>
                <w:szCs w:val="26"/>
              </w:rPr>
              <w:t>7</w:t>
            </w:r>
            <w:r w:rsidRPr="00A43956">
              <w:rPr>
                <w:sz w:val="26"/>
                <w:szCs w:val="26"/>
              </w:rPr>
              <w:t>,</w:t>
            </w:r>
            <w:r w:rsidR="001A294A" w:rsidRPr="00A43956">
              <w:rPr>
                <w:sz w:val="26"/>
                <w:szCs w:val="26"/>
              </w:rPr>
              <w:t>6</w:t>
            </w:r>
            <w:r w:rsidRPr="00A43956">
              <w:rPr>
                <w:sz w:val="26"/>
                <w:szCs w:val="26"/>
              </w:rPr>
              <w:t>5 %), 1</w:t>
            </w:r>
            <w:r w:rsidR="001A294A" w:rsidRPr="00A43956">
              <w:rPr>
                <w:sz w:val="26"/>
                <w:szCs w:val="26"/>
              </w:rPr>
              <w:t>4</w:t>
            </w:r>
            <w:r w:rsidRPr="00A43956">
              <w:rPr>
                <w:sz w:val="26"/>
                <w:szCs w:val="26"/>
              </w:rPr>
              <w:t xml:space="preserve"> кандидатів наук (8</w:t>
            </w:r>
            <w:r w:rsidR="001A294A" w:rsidRPr="00A43956">
              <w:rPr>
                <w:sz w:val="26"/>
                <w:szCs w:val="26"/>
              </w:rPr>
              <w:t>2</w:t>
            </w:r>
            <w:r w:rsidRPr="00A43956">
              <w:rPr>
                <w:sz w:val="26"/>
                <w:szCs w:val="26"/>
              </w:rPr>
              <w:t>,</w:t>
            </w:r>
            <w:r w:rsidR="001A294A" w:rsidRPr="00A43956">
              <w:rPr>
                <w:sz w:val="26"/>
                <w:szCs w:val="26"/>
              </w:rPr>
              <w:t>3</w:t>
            </w:r>
            <w:r w:rsidRPr="00A43956">
              <w:rPr>
                <w:sz w:val="26"/>
                <w:szCs w:val="26"/>
              </w:rPr>
              <w:t>5 %), Всі викладачі є штатними працівниками ДДПУ.</w:t>
            </w:r>
          </w:p>
        </w:tc>
      </w:tr>
      <w:tr w:rsidR="009753E3" w:rsidRPr="00EB4E72" w:rsidTr="00B84AD9">
        <w:tc>
          <w:tcPr>
            <w:tcW w:w="2235" w:type="dxa"/>
          </w:tcPr>
          <w:p w:rsidR="009753E3" w:rsidRPr="00A43956" w:rsidRDefault="00E75D0B" w:rsidP="00E75D0B">
            <w:pPr>
              <w:rPr>
                <w:b/>
                <w:iCs/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М</w:t>
            </w:r>
            <w:r w:rsidR="009753E3" w:rsidRPr="00A43956">
              <w:rPr>
                <w:b/>
                <w:sz w:val="26"/>
                <w:szCs w:val="26"/>
              </w:rPr>
              <w:t>атеріально-технічн</w:t>
            </w:r>
            <w:r w:rsidRPr="00A43956">
              <w:rPr>
                <w:b/>
                <w:sz w:val="26"/>
                <w:szCs w:val="26"/>
              </w:rPr>
              <w:t>е</w:t>
            </w:r>
            <w:r w:rsidR="009753E3" w:rsidRPr="00A43956">
              <w:rPr>
                <w:b/>
                <w:sz w:val="26"/>
                <w:szCs w:val="26"/>
              </w:rPr>
              <w:t xml:space="preserve"> забезпечення</w:t>
            </w:r>
          </w:p>
        </w:tc>
        <w:tc>
          <w:tcPr>
            <w:tcW w:w="7618" w:type="dxa"/>
            <w:gridSpan w:val="5"/>
          </w:tcPr>
          <w:p w:rsidR="00D31D92" w:rsidRPr="00A43956" w:rsidRDefault="00A80182" w:rsidP="00FA5D1C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Матеріал</w:t>
            </w:r>
            <w:r w:rsidR="00FA5D1C" w:rsidRPr="00A43956">
              <w:rPr>
                <w:sz w:val="26"/>
                <w:szCs w:val="26"/>
              </w:rPr>
              <w:t>ьна база спеціальності: лабораторне обладнання з загально-технічних дисциплін і методики трудового навчання</w:t>
            </w:r>
            <w:r w:rsidRPr="00A43956">
              <w:rPr>
                <w:sz w:val="26"/>
                <w:szCs w:val="26"/>
              </w:rPr>
              <w:t>, прилади, оснастка, кульмани тощо</w:t>
            </w:r>
            <w:r w:rsidR="000B05E9" w:rsidRPr="00A43956">
              <w:rPr>
                <w:sz w:val="26"/>
                <w:szCs w:val="26"/>
              </w:rPr>
              <w:t>.</w:t>
            </w:r>
          </w:p>
        </w:tc>
      </w:tr>
      <w:tr w:rsidR="009753E3" w:rsidRPr="00EB4E72" w:rsidTr="00B84AD9">
        <w:tc>
          <w:tcPr>
            <w:tcW w:w="2235" w:type="dxa"/>
          </w:tcPr>
          <w:p w:rsidR="009753E3" w:rsidRPr="00A43956" w:rsidRDefault="00E75D0B" w:rsidP="00E75D0B">
            <w:pPr>
              <w:rPr>
                <w:b/>
                <w:iCs/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І</w:t>
            </w:r>
            <w:r w:rsidR="009753E3" w:rsidRPr="00A43956">
              <w:rPr>
                <w:b/>
                <w:sz w:val="26"/>
                <w:szCs w:val="26"/>
              </w:rPr>
              <w:t>нформаційн</w:t>
            </w:r>
            <w:r w:rsidRPr="00A43956">
              <w:rPr>
                <w:b/>
                <w:sz w:val="26"/>
                <w:szCs w:val="26"/>
              </w:rPr>
              <w:t>е</w:t>
            </w:r>
            <w:r w:rsidR="001D31F4" w:rsidRPr="00A43956">
              <w:rPr>
                <w:b/>
                <w:sz w:val="26"/>
                <w:szCs w:val="26"/>
              </w:rPr>
              <w:t xml:space="preserve"> та навчально-</w:t>
            </w:r>
            <w:r w:rsidR="009753E3" w:rsidRPr="00A43956">
              <w:rPr>
                <w:b/>
                <w:sz w:val="26"/>
                <w:szCs w:val="26"/>
              </w:rPr>
              <w:t>методичн</w:t>
            </w:r>
            <w:r w:rsidRPr="00A43956">
              <w:rPr>
                <w:b/>
                <w:sz w:val="26"/>
                <w:szCs w:val="26"/>
              </w:rPr>
              <w:t>е</w:t>
            </w:r>
            <w:r w:rsidR="009753E3" w:rsidRPr="00A43956">
              <w:rPr>
                <w:b/>
                <w:sz w:val="26"/>
                <w:szCs w:val="26"/>
              </w:rPr>
              <w:t xml:space="preserve"> забезпечення</w:t>
            </w:r>
          </w:p>
        </w:tc>
        <w:tc>
          <w:tcPr>
            <w:tcW w:w="7618" w:type="dxa"/>
            <w:gridSpan w:val="5"/>
          </w:tcPr>
          <w:p w:rsidR="007C66DF" w:rsidRPr="00A43956" w:rsidRDefault="007C66DF" w:rsidP="007C66DF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Достатнє для забезпечення освітнього процесу за цією ОПП з урахуванням ліцензійних вимог.</w:t>
            </w:r>
          </w:p>
          <w:p w:rsidR="007C66DF" w:rsidRPr="00A43956" w:rsidRDefault="007C66DF" w:rsidP="007C66DF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Усі навчальні дисципліни навчального плану цієї ОПП забезпечені на 100%:</w:t>
            </w:r>
          </w:p>
          <w:p w:rsidR="007C66DF" w:rsidRPr="00A43956" w:rsidRDefault="007C66DF" w:rsidP="007C66DF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–  робочими навчальними програмами;</w:t>
            </w:r>
          </w:p>
          <w:p w:rsidR="007C66DF" w:rsidRPr="00A43956" w:rsidRDefault="007C66DF" w:rsidP="007C66DF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–  навчально-методичними комплексами (дисциплін);</w:t>
            </w:r>
          </w:p>
          <w:p w:rsidR="007C66DF" w:rsidRPr="00A43956" w:rsidRDefault="007C66DF" w:rsidP="007C66DF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–  завданнями та методичними рекомендаціями до проведення лабораторних робіт;</w:t>
            </w:r>
          </w:p>
          <w:p w:rsidR="007C66DF" w:rsidRPr="00A43956" w:rsidRDefault="007C66DF" w:rsidP="007C66DF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–  завданнями для організації самостійної роботи студентів;</w:t>
            </w:r>
          </w:p>
          <w:p w:rsidR="007C66DF" w:rsidRPr="00A43956" w:rsidRDefault="007C66DF" w:rsidP="007C66DF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  завданнями для проведення поточного та підсумкового контролю; </w:t>
            </w:r>
          </w:p>
          <w:p w:rsidR="007C66DF" w:rsidRPr="00A43956" w:rsidRDefault="007C66DF" w:rsidP="007C66DF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–  матеріалами для проведення підсумкової атестації;</w:t>
            </w:r>
          </w:p>
          <w:p w:rsidR="007C66DF" w:rsidRPr="00A43956" w:rsidRDefault="007C66DF" w:rsidP="007C66DF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–  підручниками, навчальними та навчало-методичними посібниками; </w:t>
            </w:r>
          </w:p>
          <w:p w:rsidR="007C66DF" w:rsidRPr="00A43956" w:rsidRDefault="007C66DF" w:rsidP="007C66DF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–  фаховими виданнями.</w:t>
            </w:r>
          </w:p>
          <w:p w:rsidR="007C66DF" w:rsidRPr="00A43956" w:rsidRDefault="007C66DF" w:rsidP="007C66DF">
            <w:pPr>
              <w:widowControl w:val="0"/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 xml:space="preserve">Кім того, наявні: </w:t>
            </w:r>
          </w:p>
          <w:p w:rsidR="007C66DF" w:rsidRPr="00A43956" w:rsidRDefault="007C66DF" w:rsidP="007C66DF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–  наскрізні та робочі програми практичної підготовки,</w:t>
            </w:r>
          </w:p>
          <w:p w:rsidR="009753E3" w:rsidRPr="00A43956" w:rsidRDefault="007C66DF" w:rsidP="007C66DF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–  методичні вказівки та тематика курсових робіт.</w:t>
            </w:r>
          </w:p>
        </w:tc>
      </w:tr>
      <w:tr w:rsidR="009753E3" w:rsidRPr="00EB4E72" w:rsidTr="00685595">
        <w:tc>
          <w:tcPr>
            <w:tcW w:w="9853" w:type="dxa"/>
            <w:gridSpan w:val="6"/>
            <w:shd w:val="clear" w:color="auto" w:fill="E0E0E0"/>
          </w:tcPr>
          <w:p w:rsidR="009753E3" w:rsidRPr="00A43956" w:rsidRDefault="00320BDF" w:rsidP="009541ED">
            <w:pPr>
              <w:jc w:val="center"/>
              <w:rPr>
                <w:b/>
                <w:bCs/>
                <w:sz w:val="26"/>
                <w:szCs w:val="26"/>
              </w:rPr>
            </w:pPr>
            <w:r w:rsidRPr="00A43956">
              <w:rPr>
                <w:b/>
                <w:bCs/>
                <w:sz w:val="26"/>
                <w:szCs w:val="26"/>
              </w:rPr>
              <w:t>9</w:t>
            </w:r>
            <w:r w:rsidR="009753E3" w:rsidRPr="00A43956">
              <w:rPr>
                <w:b/>
                <w:bCs/>
                <w:sz w:val="26"/>
                <w:szCs w:val="26"/>
              </w:rPr>
              <w:t xml:space="preserve"> – Академічна мобільність</w:t>
            </w:r>
          </w:p>
        </w:tc>
      </w:tr>
      <w:tr w:rsidR="007C66DF" w:rsidRPr="00EB4E72" w:rsidTr="00B84AD9">
        <w:tc>
          <w:tcPr>
            <w:tcW w:w="2235" w:type="dxa"/>
          </w:tcPr>
          <w:p w:rsidR="007C66DF" w:rsidRPr="00A43956" w:rsidRDefault="007C66DF" w:rsidP="00285B75">
            <w:pPr>
              <w:rPr>
                <w:b/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Національна кредитна мобільність</w:t>
            </w:r>
          </w:p>
        </w:tc>
        <w:tc>
          <w:tcPr>
            <w:tcW w:w="7618" w:type="dxa"/>
            <w:gridSpan w:val="5"/>
          </w:tcPr>
          <w:p w:rsidR="007C66DF" w:rsidRPr="00A43956" w:rsidRDefault="007C66DF" w:rsidP="007C66DF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Передбачає можливість національної кредитної мобільності за деякими освітніми компонентами, що забезпечують набуття загальних або спеціальних (фахових) компетентностей.</w:t>
            </w:r>
          </w:p>
        </w:tc>
      </w:tr>
      <w:tr w:rsidR="007C66DF" w:rsidRPr="00EB4E72" w:rsidTr="00B84AD9">
        <w:tc>
          <w:tcPr>
            <w:tcW w:w="2235" w:type="dxa"/>
          </w:tcPr>
          <w:p w:rsidR="007C66DF" w:rsidRPr="00A43956" w:rsidRDefault="007C66DF" w:rsidP="00285B75">
            <w:pPr>
              <w:rPr>
                <w:b/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Міжнародна кредитна мобільність</w:t>
            </w:r>
          </w:p>
        </w:tc>
        <w:tc>
          <w:tcPr>
            <w:tcW w:w="7618" w:type="dxa"/>
            <w:gridSpan w:val="5"/>
          </w:tcPr>
          <w:p w:rsidR="007C66DF" w:rsidRPr="00A43956" w:rsidRDefault="007C66DF" w:rsidP="007C66DF">
            <w:pPr>
              <w:jc w:val="both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На основі двосторонніх партнерських угод (договорів) про співробітництво між Д</w:t>
            </w:r>
            <w:r w:rsidR="008A2978" w:rsidRPr="00A43956">
              <w:rPr>
                <w:sz w:val="26"/>
                <w:szCs w:val="26"/>
              </w:rPr>
              <w:t>ЗВО</w:t>
            </w:r>
            <w:r w:rsidRPr="00A43956">
              <w:rPr>
                <w:sz w:val="26"/>
                <w:szCs w:val="26"/>
              </w:rPr>
              <w:t xml:space="preserve"> «Донбаський державний педагогічний університет» та закладами вищої освіти зарубіжних країн-партнерів </w:t>
            </w:r>
          </w:p>
        </w:tc>
      </w:tr>
      <w:tr w:rsidR="007C66DF" w:rsidRPr="00EB4E72" w:rsidTr="00B84AD9">
        <w:tc>
          <w:tcPr>
            <w:tcW w:w="2235" w:type="dxa"/>
          </w:tcPr>
          <w:p w:rsidR="007C66DF" w:rsidRPr="00A43956" w:rsidRDefault="007C66DF" w:rsidP="00285B75">
            <w:pPr>
              <w:rPr>
                <w:b/>
                <w:sz w:val="26"/>
                <w:szCs w:val="26"/>
              </w:rPr>
            </w:pPr>
            <w:r w:rsidRPr="00A43956">
              <w:rPr>
                <w:b/>
                <w:sz w:val="26"/>
                <w:szCs w:val="26"/>
              </w:rPr>
              <w:t>Навчання іноземних здобувачів вищої освіти</w:t>
            </w:r>
          </w:p>
        </w:tc>
        <w:tc>
          <w:tcPr>
            <w:tcW w:w="7618" w:type="dxa"/>
            <w:gridSpan w:val="5"/>
          </w:tcPr>
          <w:p w:rsidR="007C66DF" w:rsidRPr="00A43956" w:rsidRDefault="007C66DF" w:rsidP="00586B37">
            <w:pPr>
              <w:jc w:val="center"/>
              <w:rPr>
                <w:sz w:val="26"/>
                <w:szCs w:val="26"/>
              </w:rPr>
            </w:pPr>
            <w:r w:rsidRPr="00A43956">
              <w:rPr>
                <w:sz w:val="26"/>
                <w:szCs w:val="26"/>
              </w:rPr>
              <w:t>—</w:t>
            </w:r>
          </w:p>
        </w:tc>
      </w:tr>
    </w:tbl>
    <w:p w:rsidR="00466AF6" w:rsidRPr="00EB4E72" w:rsidRDefault="001F3B8A" w:rsidP="0007292D">
      <w:pPr>
        <w:suppressAutoHyphens/>
        <w:jc w:val="center"/>
        <w:rPr>
          <w:b/>
          <w:bCs/>
          <w:sz w:val="28"/>
          <w:szCs w:val="28"/>
        </w:rPr>
      </w:pPr>
      <w:r w:rsidRPr="00EB4E72">
        <w:rPr>
          <w:b/>
          <w:bCs/>
          <w:sz w:val="28"/>
          <w:szCs w:val="28"/>
        </w:rPr>
        <w:br w:type="page"/>
      </w:r>
      <w:r w:rsidR="0007292D" w:rsidRPr="00EB4E72">
        <w:rPr>
          <w:b/>
          <w:bCs/>
          <w:sz w:val="28"/>
          <w:szCs w:val="28"/>
        </w:rPr>
        <w:lastRenderedPageBreak/>
        <w:t xml:space="preserve">2. </w:t>
      </w:r>
      <w:r w:rsidR="00466AF6" w:rsidRPr="00EB4E72">
        <w:rPr>
          <w:b/>
          <w:bCs/>
          <w:sz w:val="28"/>
          <w:szCs w:val="28"/>
        </w:rPr>
        <w:t>Перелік компонент освітньо-професійної програми</w:t>
      </w:r>
      <w:r w:rsidR="00B02815" w:rsidRPr="00EB4E72">
        <w:rPr>
          <w:b/>
          <w:bCs/>
          <w:sz w:val="28"/>
          <w:szCs w:val="28"/>
        </w:rPr>
        <w:t xml:space="preserve"> </w:t>
      </w:r>
      <w:r w:rsidR="00EB4DCF" w:rsidRPr="00EB4DCF">
        <w:rPr>
          <w:b/>
          <w:sz w:val="28"/>
          <w:szCs w:val="28"/>
        </w:rPr>
        <w:t>«Середня освіта (Трудове навчання та технології)»</w:t>
      </w:r>
      <w:r w:rsidR="00EB4DCF" w:rsidRPr="00EB4E72">
        <w:rPr>
          <w:sz w:val="28"/>
          <w:szCs w:val="28"/>
        </w:rPr>
        <w:t xml:space="preserve"> </w:t>
      </w:r>
      <w:r w:rsidR="00B02815" w:rsidRPr="00EB4E72">
        <w:rPr>
          <w:b/>
          <w:bCs/>
          <w:sz w:val="28"/>
          <w:szCs w:val="28"/>
        </w:rPr>
        <w:t>та їх логічна послідовність</w:t>
      </w:r>
    </w:p>
    <w:p w:rsidR="00022189" w:rsidRPr="00EB4E72" w:rsidRDefault="00022189" w:rsidP="0007292D">
      <w:pPr>
        <w:suppressAutoHyphens/>
        <w:jc w:val="center"/>
        <w:rPr>
          <w:b/>
          <w:bCs/>
          <w:sz w:val="28"/>
          <w:szCs w:val="28"/>
        </w:rPr>
      </w:pPr>
    </w:p>
    <w:p w:rsidR="009F5EC6" w:rsidRPr="00EB4E72" w:rsidRDefault="009F5EC6" w:rsidP="009F5EC6">
      <w:pPr>
        <w:suppressAutoHyphens/>
        <w:jc w:val="center"/>
        <w:rPr>
          <w:b/>
          <w:bCs/>
          <w:sz w:val="28"/>
          <w:szCs w:val="28"/>
        </w:rPr>
      </w:pPr>
      <w:r w:rsidRPr="00EB4E72">
        <w:rPr>
          <w:b/>
          <w:bCs/>
          <w:sz w:val="28"/>
          <w:szCs w:val="28"/>
        </w:rPr>
        <w:t>2.1. Перелік компонент ОП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1418"/>
        <w:gridCol w:w="1276"/>
      </w:tblGrid>
      <w:tr w:rsidR="009F5EC6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  <w:rPr>
                <w:b/>
              </w:rPr>
            </w:pPr>
            <w:r w:rsidRPr="00EB4E72">
              <w:rPr>
                <w:b/>
              </w:rPr>
              <w:t>Код н/д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5EC6" w:rsidRPr="00EB4E72" w:rsidRDefault="009F5EC6" w:rsidP="00370A97">
            <w:pPr>
              <w:snapToGrid w:val="0"/>
              <w:jc w:val="center"/>
              <w:rPr>
                <w:b/>
              </w:rPr>
            </w:pPr>
            <w:r w:rsidRPr="00EB4E72">
              <w:rPr>
                <w:b/>
              </w:rPr>
              <w:t>Компоненти освітньої програми</w:t>
            </w:r>
          </w:p>
          <w:p w:rsidR="009F5EC6" w:rsidRPr="00EB4E72" w:rsidRDefault="009F5EC6" w:rsidP="00370A97">
            <w:pPr>
              <w:snapToGrid w:val="0"/>
              <w:jc w:val="center"/>
              <w:rPr>
                <w:b/>
              </w:rPr>
            </w:pPr>
            <w:r w:rsidRPr="00EB4E72">
              <w:rPr>
                <w:b/>
              </w:rPr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EC6" w:rsidRPr="00EB4E72" w:rsidRDefault="009F5EC6" w:rsidP="00370A97">
            <w:pPr>
              <w:jc w:val="center"/>
              <w:rPr>
                <w:b/>
              </w:rPr>
            </w:pPr>
            <w:r w:rsidRPr="00EB4E72">
              <w:rPr>
                <w:b/>
              </w:rPr>
              <w:t>Кількість кредитів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  <w:rPr>
                <w:b/>
              </w:rPr>
            </w:pPr>
            <w:r w:rsidRPr="00EB4E72">
              <w:rPr>
                <w:b/>
              </w:rPr>
              <w:t>Форма</w:t>
            </w:r>
          </w:p>
          <w:p w:rsidR="009F5EC6" w:rsidRPr="00EB4E72" w:rsidRDefault="009F5EC6" w:rsidP="00370A97">
            <w:pPr>
              <w:snapToGrid w:val="0"/>
              <w:jc w:val="center"/>
              <w:rPr>
                <w:b/>
              </w:rPr>
            </w:pPr>
            <w:r w:rsidRPr="00EB4E72">
              <w:rPr>
                <w:b/>
              </w:rPr>
              <w:t>підсумк. контролю</w:t>
            </w:r>
          </w:p>
        </w:tc>
      </w:tr>
      <w:tr w:rsidR="009F5EC6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EC6" w:rsidRPr="00EB4E72" w:rsidRDefault="009F5EC6" w:rsidP="00370A97">
            <w:pPr>
              <w:jc w:val="center"/>
            </w:pPr>
            <w:r w:rsidRPr="00EB4E72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4</w:t>
            </w:r>
          </w:p>
        </w:tc>
      </w:tr>
      <w:tr w:rsidR="009F5EC6" w:rsidRPr="00EB4E72" w:rsidTr="00AC200D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EC6" w:rsidRPr="00EB4E72" w:rsidRDefault="004F53F1" w:rsidP="00B84AD9">
            <w:pPr>
              <w:snapToGrid w:val="0"/>
              <w:spacing w:before="60" w:after="60"/>
              <w:jc w:val="center"/>
              <w:rPr>
                <w:b/>
              </w:rPr>
            </w:pPr>
            <w:r w:rsidRPr="00EB4E72">
              <w:rPr>
                <w:b/>
              </w:rPr>
              <w:t>1. Навчальні дисципліни циклу загальної підготовки</w:t>
            </w:r>
          </w:p>
        </w:tc>
      </w:tr>
      <w:tr w:rsidR="009F5EC6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ОК 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</w:pPr>
            <w:r w:rsidRPr="00EB4E72">
              <w:rPr>
                <w:rFonts w:eastAsia="Calibri"/>
              </w:rPr>
              <w:t>Філософія освіти і науки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екзамен</w:t>
            </w:r>
          </w:p>
        </w:tc>
      </w:tr>
      <w:tr w:rsidR="009F5EC6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ОК 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</w:pPr>
            <w:r w:rsidRPr="00EB4E72">
              <w:rPr>
                <w:rFonts w:eastAsia="Calibri"/>
              </w:rPr>
              <w:t>Університетські студії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залік</w:t>
            </w:r>
          </w:p>
        </w:tc>
      </w:tr>
      <w:tr w:rsidR="009F5EC6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ОК 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1103F7" w:rsidRDefault="009F5EC6" w:rsidP="00370A97">
            <w:pPr>
              <w:pStyle w:val="3"/>
              <w:rPr>
                <w:b w:val="0"/>
                <w:sz w:val="24"/>
                <w:szCs w:val="24"/>
              </w:rPr>
            </w:pPr>
            <w:r w:rsidRPr="0033669E">
              <w:rPr>
                <w:rFonts w:eastAsia="Calibri"/>
                <w:b w:val="0"/>
                <w:sz w:val="24"/>
                <w:szCs w:val="24"/>
              </w:rPr>
              <w:t>Іноземна мова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EC6" w:rsidRPr="00EB4E72" w:rsidRDefault="009F5EC6" w:rsidP="00370A97">
            <w:pPr>
              <w:jc w:val="center"/>
            </w:pPr>
            <w:r w:rsidRPr="00EB4E72">
              <w:t>залік</w:t>
            </w:r>
          </w:p>
        </w:tc>
      </w:tr>
      <w:tr w:rsidR="009F5EC6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jc w:val="center"/>
            </w:pPr>
            <w:r w:rsidRPr="00EB4E72">
              <w:t>ОК 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1103F7" w:rsidRDefault="009F5EC6" w:rsidP="00370A97">
            <w:pPr>
              <w:pStyle w:val="3"/>
              <w:rPr>
                <w:b w:val="0"/>
                <w:sz w:val="24"/>
                <w:szCs w:val="24"/>
              </w:rPr>
            </w:pPr>
            <w:r w:rsidRPr="0033669E">
              <w:rPr>
                <w:rFonts w:eastAsia="Calibri"/>
                <w:b w:val="0"/>
                <w:sz w:val="24"/>
                <w:szCs w:val="24"/>
              </w:rPr>
              <w:t>Професійний імідж викладача вищої школи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EC6" w:rsidRPr="00EB4E72" w:rsidRDefault="009F5EC6" w:rsidP="00370A97">
            <w:pPr>
              <w:jc w:val="center"/>
            </w:pPr>
            <w:r w:rsidRPr="00EB4E72">
              <w:t>залік</w:t>
            </w:r>
          </w:p>
        </w:tc>
      </w:tr>
      <w:tr w:rsidR="009F5EC6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jc w:val="center"/>
            </w:pPr>
            <w:r w:rsidRPr="00EB4E72">
              <w:t>ОК 5.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1103F7" w:rsidRDefault="009F5EC6" w:rsidP="00370A97">
            <w:pPr>
              <w:pStyle w:val="3"/>
              <w:rPr>
                <w:b w:val="0"/>
                <w:sz w:val="24"/>
                <w:szCs w:val="24"/>
              </w:rPr>
            </w:pPr>
            <w:r w:rsidRPr="0033669E">
              <w:rPr>
                <w:rFonts w:eastAsia="Calibri"/>
                <w:b w:val="0"/>
                <w:sz w:val="24"/>
                <w:szCs w:val="24"/>
              </w:rPr>
              <w:t xml:space="preserve">Педагогіка вищої школи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екзамен</w:t>
            </w:r>
          </w:p>
        </w:tc>
      </w:tr>
      <w:tr w:rsidR="009F5EC6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jc w:val="center"/>
            </w:pPr>
            <w:r w:rsidRPr="00EB4E72">
              <w:t>ОК 6.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1103F7" w:rsidRDefault="009F5EC6" w:rsidP="00370A97">
            <w:pPr>
              <w:pStyle w:val="3"/>
              <w:rPr>
                <w:b w:val="0"/>
                <w:sz w:val="24"/>
                <w:szCs w:val="24"/>
              </w:rPr>
            </w:pPr>
            <w:r w:rsidRPr="0033669E">
              <w:rPr>
                <w:rFonts w:eastAsia="Calibri"/>
                <w:b w:val="0"/>
                <w:sz w:val="24"/>
                <w:szCs w:val="24"/>
              </w:rPr>
              <w:t>Психологія вищої школи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екзамен</w:t>
            </w:r>
          </w:p>
        </w:tc>
      </w:tr>
      <w:tr w:rsidR="009F5EC6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jc w:val="center"/>
            </w:pPr>
            <w:r w:rsidRPr="00EB4E72">
              <w:t>ОК 7.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1103F7" w:rsidRDefault="009F5EC6" w:rsidP="00370A97">
            <w:pPr>
              <w:pStyle w:val="3"/>
              <w:spacing w:before="0" w:beforeAutospacing="0" w:after="0" w:afterAutospacing="0"/>
              <w:rPr>
                <w:rFonts w:eastAsia="Calibri"/>
                <w:b w:val="0"/>
                <w:sz w:val="24"/>
                <w:szCs w:val="24"/>
              </w:rPr>
            </w:pPr>
            <w:r w:rsidRPr="0033669E">
              <w:rPr>
                <w:rFonts w:eastAsia="Calibri"/>
                <w:b w:val="0"/>
                <w:sz w:val="24"/>
                <w:szCs w:val="24"/>
              </w:rPr>
              <w:t>Теорія і методика навчання технологій у старшій школі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76F8" w:rsidRPr="00EB4E72" w:rsidRDefault="009F5EC6" w:rsidP="008D3965">
            <w:pPr>
              <w:snapToGrid w:val="0"/>
              <w:jc w:val="center"/>
            </w:pPr>
            <w:r w:rsidRPr="00EB4E72">
              <w:t>екз.</w:t>
            </w:r>
            <w:r w:rsidR="008D3965" w:rsidRPr="00EB4E72">
              <w:t xml:space="preserve"> </w:t>
            </w:r>
            <w:r w:rsidR="00AC76F8" w:rsidRPr="00EB4E72">
              <w:t>к.р.</w:t>
            </w:r>
          </w:p>
        </w:tc>
      </w:tr>
      <w:tr w:rsidR="009F5EC6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jc w:val="center"/>
            </w:pPr>
            <w:r w:rsidRPr="00EB4E72">
              <w:t>ОК 8.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1103F7" w:rsidRDefault="009F5EC6" w:rsidP="00370A97">
            <w:pPr>
              <w:pStyle w:val="3"/>
              <w:rPr>
                <w:b w:val="0"/>
                <w:sz w:val="24"/>
                <w:szCs w:val="24"/>
              </w:rPr>
            </w:pPr>
            <w:r w:rsidRPr="0033669E">
              <w:rPr>
                <w:rFonts w:eastAsia="Calibri"/>
                <w:b w:val="0"/>
                <w:sz w:val="24"/>
                <w:szCs w:val="24"/>
              </w:rPr>
              <w:t>Педагогічне проектування в технологічній освіті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залік</w:t>
            </w:r>
          </w:p>
        </w:tc>
      </w:tr>
      <w:tr w:rsidR="009F5EC6" w:rsidRPr="00EB4E72" w:rsidTr="00AC20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jc w:val="center"/>
            </w:pPr>
            <w:r w:rsidRPr="00EB4E72">
              <w:t>ОК 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</w:pPr>
            <w:r w:rsidRPr="00EB4E72">
              <w:rPr>
                <w:rFonts w:eastAsia="Calibri"/>
              </w:rPr>
              <w:t>Педагогічна виробнича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EC6" w:rsidRPr="00EB4E72" w:rsidRDefault="009F5EC6" w:rsidP="00370A97">
            <w:pPr>
              <w:snapToGrid w:val="0"/>
              <w:jc w:val="center"/>
            </w:pPr>
            <w:r w:rsidRPr="00EB4E72">
              <w:t>д/залік</w:t>
            </w:r>
          </w:p>
        </w:tc>
      </w:tr>
      <w:tr w:rsidR="004F53F1" w:rsidRPr="00EB4E72" w:rsidTr="00AC200D">
        <w:tc>
          <w:tcPr>
            <w:tcW w:w="100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1.2. Вибіркові навчальні дисципліни (за вибором навчального закладу)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4F53F1" w:rsidRDefault="004F53F1" w:rsidP="004F53F1">
            <w:pPr>
              <w:snapToGrid w:val="0"/>
              <w:jc w:val="center"/>
            </w:pPr>
            <w:r w:rsidRPr="00EB4E72">
              <w:t>ВБ 1.</w:t>
            </w:r>
            <w:r w:rsidR="00402041">
              <w:t>1.</w:t>
            </w:r>
          </w:p>
          <w:p w:rsidR="00402041" w:rsidRPr="00EB4E72" w:rsidRDefault="00402041" w:rsidP="00402041">
            <w:pPr>
              <w:snapToGrid w:val="0"/>
              <w:jc w:val="center"/>
            </w:pPr>
            <w:r>
              <w:t>ВБ</w:t>
            </w:r>
            <w:r w:rsidRPr="00EB4E72">
              <w:t>1.</w:t>
            </w:r>
            <w: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3F1" w:rsidRPr="00EB4E72" w:rsidRDefault="004F53F1" w:rsidP="004F53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>Інтелектуальна власність</w:t>
            </w:r>
          </w:p>
          <w:p w:rsidR="004F53F1" w:rsidRPr="00EB4E72" w:rsidRDefault="004F53F1" w:rsidP="004F53F1">
            <w:pPr>
              <w:autoSpaceDE w:val="0"/>
              <w:autoSpaceDN w:val="0"/>
              <w:adjustRightInd w:val="0"/>
            </w:pPr>
            <w:r w:rsidRPr="00EB4E72">
              <w:rPr>
                <w:rFonts w:eastAsia="Calibri"/>
              </w:rPr>
              <w:t xml:space="preserve">/ </w:t>
            </w:r>
            <w:r w:rsidRPr="00EB4E72">
              <w:rPr>
                <w:rFonts w:eastAsia="Calibri"/>
                <w:i/>
                <w:iCs/>
              </w:rPr>
              <w:t>Авторське право і суміжні права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3F1" w:rsidRPr="00EB4E72" w:rsidRDefault="004F53F1" w:rsidP="004F53F1">
            <w:pPr>
              <w:snapToGrid w:val="0"/>
              <w:jc w:val="center"/>
            </w:pPr>
            <w:r w:rsidRPr="00EB4E72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3F1" w:rsidRPr="00EB4E72" w:rsidRDefault="004F53F1" w:rsidP="004F53F1">
            <w:pPr>
              <w:jc w:val="center"/>
            </w:pPr>
            <w:r w:rsidRPr="00EB4E72">
              <w:t>залік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4F53F1" w:rsidRDefault="004F53F1" w:rsidP="004F53F1">
            <w:pPr>
              <w:snapToGrid w:val="0"/>
              <w:jc w:val="center"/>
            </w:pPr>
            <w:r w:rsidRPr="00EB4E72">
              <w:t>ВБ 1.</w:t>
            </w:r>
            <w:r w:rsidR="00402041">
              <w:t>3.</w:t>
            </w:r>
          </w:p>
          <w:p w:rsidR="00402041" w:rsidRPr="00EB4E72" w:rsidRDefault="00402041" w:rsidP="00402041">
            <w:pPr>
              <w:snapToGrid w:val="0"/>
              <w:jc w:val="center"/>
            </w:pPr>
            <w:r w:rsidRPr="00EB4E72">
              <w:t>ВБ 1.</w:t>
            </w:r>
            <w: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3F1" w:rsidRPr="00EB4E72" w:rsidRDefault="004F53F1" w:rsidP="004F53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>Сучасні інформаційні технології</w:t>
            </w:r>
          </w:p>
          <w:p w:rsidR="004F53F1" w:rsidRPr="00EB4E72" w:rsidRDefault="004F53F1" w:rsidP="004F53F1">
            <w:pPr>
              <w:autoSpaceDE w:val="0"/>
              <w:autoSpaceDN w:val="0"/>
              <w:adjustRightInd w:val="0"/>
            </w:pPr>
            <w:r w:rsidRPr="00EB4E72">
              <w:rPr>
                <w:rFonts w:eastAsia="Calibri"/>
              </w:rPr>
              <w:t xml:space="preserve">/ </w:t>
            </w:r>
            <w:r w:rsidRPr="00EB4E72">
              <w:rPr>
                <w:rFonts w:eastAsia="Calibri"/>
                <w:i/>
                <w:iCs/>
              </w:rPr>
              <w:t>Сучасні технології захисту інформації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3F1" w:rsidRPr="00EB4E72" w:rsidRDefault="004F53F1" w:rsidP="004F53F1">
            <w:pPr>
              <w:snapToGrid w:val="0"/>
              <w:jc w:val="center"/>
            </w:pPr>
            <w:r w:rsidRPr="00EB4E72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3F1" w:rsidRPr="00EB4E72" w:rsidRDefault="004F53F1" w:rsidP="004F53F1">
            <w:pPr>
              <w:jc w:val="center"/>
            </w:pPr>
            <w:r w:rsidRPr="00EB4E72">
              <w:t>залік</w:t>
            </w:r>
          </w:p>
        </w:tc>
      </w:tr>
      <w:tr w:rsidR="004F53F1" w:rsidRPr="00EB4E72" w:rsidTr="00AC200D"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4F53F1" w:rsidRPr="00EB4E72" w:rsidRDefault="004F53F1" w:rsidP="00B84AD9">
            <w:pPr>
              <w:snapToGrid w:val="0"/>
              <w:spacing w:before="60" w:after="60"/>
            </w:pPr>
            <w:r w:rsidRPr="00EB4E72">
              <w:rPr>
                <w:b/>
              </w:rPr>
              <w:t>Загальний обсяг обов'язкових компонент</w:t>
            </w:r>
            <w:r w:rsidRPr="00EB4E72"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3F1" w:rsidRPr="00EB4E72" w:rsidRDefault="004F53F1" w:rsidP="00B84AD9">
            <w:pPr>
              <w:snapToGrid w:val="0"/>
              <w:spacing w:before="60" w:after="60"/>
              <w:jc w:val="center"/>
              <w:rPr>
                <w:b/>
              </w:rPr>
            </w:pPr>
            <w:r w:rsidRPr="00EB4E72">
              <w:rPr>
                <w:b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3F1" w:rsidRPr="00EB4E72" w:rsidRDefault="004F53F1" w:rsidP="00B84AD9">
            <w:pPr>
              <w:spacing w:before="60" w:after="60"/>
              <w:jc w:val="center"/>
            </w:pPr>
          </w:p>
        </w:tc>
      </w:tr>
      <w:tr w:rsidR="004F53F1" w:rsidRPr="00EB4E72" w:rsidTr="00AC200D">
        <w:tc>
          <w:tcPr>
            <w:tcW w:w="100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53F1" w:rsidRPr="00EB4E72" w:rsidRDefault="004F53F1" w:rsidP="00B84AD9">
            <w:pPr>
              <w:spacing w:before="60" w:after="60"/>
              <w:jc w:val="center"/>
            </w:pPr>
            <w:r w:rsidRPr="00EB4E72">
              <w:rPr>
                <w:b/>
              </w:rPr>
              <w:t>2. Навчальні дисципліни фахового (професійно-практичного) циклу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53F1" w:rsidRPr="00EB4E72" w:rsidRDefault="004F53F1" w:rsidP="00370A97">
            <w:pPr>
              <w:jc w:val="center"/>
            </w:pPr>
            <w:r w:rsidRPr="00EB4E72">
              <w:t>ОК 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53F1" w:rsidRPr="00EB4E72" w:rsidRDefault="004F53F1" w:rsidP="00370A97">
            <w:pPr>
              <w:snapToGri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>Вибрані питання загальнотехнічних дисциплін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залік</w:t>
            </w:r>
          </w:p>
        </w:tc>
      </w:tr>
      <w:tr w:rsidR="004F53F1" w:rsidRPr="00EB4E72" w:rsidTr="00AC200D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53F1" w:rsidRPr="00EB4E72" w:rsidRDefault="004F53F1" w:rsidP="00370A97">
            <w:pPr>
              <w:jc w:val="center"/>
            </w:pPr>
            <w:r w:rsidRPr="00EB4E72">
              <w:t>ОК 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53F1" w:rsidRPr="00EB4E72" w:rsidRDefault="004F53F1" w:rsidP="00370A97">
            <w:pPr>
              <w:snapToGri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>Методика викладання у вищій школі (загальнотехнічних дисциплін і методики навчання технологій)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екзамен</w:t>
            </w:r>
          </w:p>
        </w:tc>
      </w:tr>
      <w:tr w:rsidR="004F53F1" w:rsidRPr="00EB4E72" w:rsidTr="00AC200D">
        <w:tc>
          <w:tcPr>
            <w:tcW w:w="100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53F1" w:rsidRPr="00EB4E72" w:rsidRDefault="004D349D" w:rsidP="00B84AD9">
            <w:pPr>
              <w:snapToGrid w:val="0"/>
              <w:spacing w:before="60" w:after="60"/>
              <w:jc w:val="center"/>
            </w:pPr>
            <w:r w:rsidRPr="00EB4E72">
              <w:t>2.1. Вибіркові навчальні дисципліни (за вибором навчального закладу)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Default="004F53F1" w:rsidP="00AC76F8">
            <w:pPr>
              <w:snapToGrid w:val="0"/>
              <w:jc w:val="center"/>
            </w:pPr>
            <w:r w:rsidRPr="00EB4E72">
              <w:t>ВБ 2.1.</w:t>
            </w:r>
          </w:p>
          <w:p w:rsidR="00402041" w:rsidRPr="00EB4E72" w:rsidRDefault="00402041" w:rsidP="00402041">
            <w:pPr>
              <w:snapToGrid w:val="0"/>
              <w:jc w:val="center"/>
            </w:pPr>
            <w:r w:rsidRPr="00EB4E72">
              <w:t>ВБ 2.</w:t>
            </w:r>
            <w: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>Управління закладами</w:t>
            </w:r>
            <w:r w:rsidR="004D349D" w:rsidRPr="00EB4E72">
              <w:rPr>
                <w:rFonts w:eastAsia="Calibri"/>
              </w:rPr>
              <w:t xml:space="preserve"> освіти</w:t>
            </w:r>
          </w:p>
          <w:p w:rsidR="004F53F1" w:rsidRPr="00EB4E72" w:rsidRDefault="004F53F1" w:rsidP="00370A97">
            <w:pPr>
              <w:autoSpaceDE w:val="0"/>
              <w:autoSpaceDN w:val="0"/>
              <w:adjustRightInd w:val="0"/>
            </w:pPr>
            <w:r w:rsidRPr="00EB4E72">
              <w:rPr>
                <w:rFonts w:eastAsia="Calibri"/>
              </w:rPr>
              <w:t xml:space="preserve">/ </w:t>
            </w:r>
            <w:r w:rsidRPr="00EB4E72">
              <w:rPr>
                <w:rFonts w:eastAsia="Calibri"/>
                <w:i/>
                <w:iCs/>
              </w:rPr>
              <w:t>Управління якістю освіти в НЗ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jc w:val="center"/>
            </w:pPr>
            <w:r w:rsidRPr="00EB4E72">
              <w:t>залік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Default="004F53F1" w:rsidP="00370A97">
            <w:pPr>
              <w:snapToGrid w:val="0"/>
              <w:jc w:val="center"/>
            </w:pPr>
            <w:r w:rsidRPr="00EB4E72">
              <w:t>ВБ 2.</w:t>
            </w:r>
            <w:r w:rsidR="00402041">
              <w:t>3</w:t>
            </w:r>
          </w:p>
          <w:p w:rsidR="00402041" w:rsidRDefault="00402041" w:rsidP="00402041">
            <w:pPr>
              <w:snapToGrid w:val="0"/>
              <w:jc w:val="center"/>
            </w:pPr>
          </w:p>
          <w:p w:rsidR="00402041" w:rsidRPr="00EB4E72" w:rsidRDefault="00402041" w:rsidP="00402041">
            <w:pPr>
              <w:snapToGrid w:val="0"/>
              <w:jc w:val="center"/>
            </w:pPr>
            <w:r w:rsidRPr="00EB4E72">
              <w:t>ВБ 2.</w:t>
            </w:r>
            <w: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rPr>
                <w:rFonts w:eastAsia="Calibri"/>
              </w:rPr>
            </w:pPr>
            <w:r w:rsidRPr="00EB4E72">
              <w:rPr>
                <w:rFonts w:eastAsia="Calibri"/>
              </w:rPr>
              <w:t>Охорона праці в галузі освіти та життєзабезпечення в надзвичайних станах</w:t>
            </w:r>
          </w:p>
          <w:p w:rsidR="004F53F1" w:rsidRPr="00EB4E72" w:rsidRDefault="004F53F1" w:rsidP="00370A97">
            <w:r w:rsidRPr="00EB4E72">
              <w:rPr>
                <w:rFonts w:eastAsia="Calibri"/>
              </w:rPr>
              <w:t xml:space="preserve">/ </w:t>
            </w:r>
            <w:r w:rsidRPr="00EB4E72">
              <w:rPr>
                <w:rFonts w:eastAsia="Calibri"/>
                <w:i/>
                <w:iCs/>
              </w:rPr>
              <w:t>Безпека організації навчально-виховного процесу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jc w:val="center"/>
            </w:pPr>
            <w:r w:rsidRPr="00EB4E72">
              <w:t>залік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Default="004F53F1" w:rsidP="00402041">
            <w:pPr>
              <w:snapToGrid w:val="0"/>
              <w:jc w:val="center"/>
              <w:rPr>
                <w:spacing w:val="-4"/>
                <w:kern w:val="24"/>
              </w:rPr>
            </w:pPr>
            <w:r w:rsidRPr="00EB4E72">
              <w:rPr>
                <w:spacing w:val="-4"/>
                <w:kern w:val="24"/>
              </w:rPr>
              <w:t>ВБ 2.</w:t>
            </w:r>
            <w:r w:rsidR="00402041">
              <w:rPr>
                <w:spacing w:val="-4"/>
                <w:kern w:val="24"/>
              </w:rPr>
              <w:t>5</w:t>
            </w:r>
            <w:r w:rsidRPr="00EB4E72">
              <w:rPr>
                <w:spacing w:val="-4"/>
                <w:kern w:val="24"/>
              </w:rPr>
              <w:t>.</w:t>
            </w:r>
          </w:p>
          <w:p w:rsidR="00402041" w:rsidRPr="00EB4E72" w:rsidRDefault="00402041" w:rsidP="00402041">
            <w:pPr>
              <w:snapToGrid w:val="0"/>
              <w:jc w:val="center"/>
              <w:rPr>
                <w:spacing w:val="-4"/>
                <w:kern w:val="24"/>
              </w:rPr>
            </w:pPr>
            <w:r w:rsidRPr="00EB4E72">
              <w:rPr>
                <w:spacing w:val="-4"/>
                <w:kern w:val="24"/>
              </w:rPr>
              <w:t>ВБ 2.</w:t>
            </w:r>
            <w:r>
              <w:rPr>
                <w:spacing w:val="-4"/>
                <w:kern w:val="24"/>
              </w:rPr>
              <w:t>6</w:t>
            </w:r>
            <w:r w:rsidRPr="00EB4E72">
              <w:rPr>
                <w:spacing w:val="-4"/>
                <w:kern w:val="24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2041" w:rsidRDefault="004F53F1" w:rsidP="00AC76F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 xml:space="preserve">Імідж сучасного вчителя технологій / </w:t>
            </w:r>
          </w:p>
          <w:p w:rsidR="004F53F1" w:rsidRPr="00EB4E72" w:rsidRDefault="004F53F1" w:rsidP="00AC76F8">
            <w:pPr>
              <w:autoSpaceDE w:val="0"/>
              <w:autoSpaceDN w:val="0"/>
              <w:adjustRightInd w:val="0"/>
            </w:pPr>
            <w:r w:rsidRPr="00EB4E72">
              <w:rPr>
                <w:rFonts w:eastAsia="Calibri"/>
                <w:i/>
              </w:rPr>
              <w:t>Педагогічна майстерність вчителя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jc w:val="center"/>
            </w:pPr>
            <w:r w:rsidRPr="00EB4E72">
              <w:t>залік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Default="004F53F1" w:rsidP="00402041">
            <w:pPr>
              <w:snapToGrid w:val="0"/>
              <w:jc w:val="center"/>
              <w:rPr>
                <w:spacing w:val="-4"/>
                <w:kern w:val="24"/>
              </w:rPr>
            </w:pPr>
            <w:r w:rsidRPr="00EB4E72">
              <w:rPr>
                <w:spacing w:val="-4"/>
                <w:kern w:val="24"/>
              </w:rPr>
              <w:t>ВБ 2.</w:t>
            </w:r>
            <w:r w:rsidR="00402041">
              <w:rPr>
                <w:spacing w:val="-4"/>
                <w:kern w:val="24"/>
              </w:rPr>
              <w:t>7</w:t>
            </w:r>
            <w:r w:rsidRPr="00EB4E72">
              <w:rPr>
                <w:spacing w:val="-4"/>
                <w:kern w:val="24"/>
              </w:rPr>
              <w:t>.</w:t>
            </w:r>
          </w:p>
          <w:p w:rsidR="007B2906" w:rsidRPr="00EB4E72" w:rsidRDefault="007B2906" w:rsidP="007B2906">
            <w:pPr>
              <w:snapToGrid w:val="0"/>
              <w:jc w:val="center"/>
              <w:rPr>
                <w:spacing w:val="-4"/>
                <w:kern w:val="24"/>
              </w:rPr>
            </w:pPr>
            <w:r>
              <w:rPr>
                <w:spacing w:val="-4"/>
                <w:kern w:val="24"/>
              </w:rPr>
              <w:t>ВБ 2.</w:t>
            </w:r>
            <w:r>
              <w:rPr>
                <w:spacing w:val="-4"/>
                <w:kern w:val="24"/>
                <w:lang w:val="en-US"/>
              </w:rPr>
              <w:t>8</w:t>
            </w:r>
            <w:r>
              <w:rPr>
                <w:spacing w:val="-4"/>
                <w:kern w:val="24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>Технології споживання товарів і послуг</w:t>
            </w:r>
          </w:p>
          <w:p w:rsidR="004F53F1" w:rsidRPr="00EB4E72" w:rsidRDefault="004F53F1" w:rsidP="00370A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 xml:space="preserve">/ </w:t>
            </w:r>
            <w:r w:rsidRPr="00EB4E72">
              <w:rPr>
                <w:rFonts w:eastAsia="Calibri"/>
                <w:i/>
                <w:iCs/>
              </w:rPr>
              <w:t>Споживча культура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jc w:val="center"/>
            </w:pPr>
            <w:r w:rsidRPr="00EB4E72">
              <w:t>залік</w:t>
            </w:r>
          </w:p>
        </w:tc>
      </w:tr>
      <w:tr w:rsidR="004F53F1" w:rsidRPr="00EB4E72" w:rsidTr="00AC200D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D349D" w:rsidP="00B84AD9">
            <w:pPr>
              <w:snapToGrid w:val="0"/>
              <w:spacing w:before="60" w:after="60"/>
              <w:jc w:val="center"/>
              <w:rPr>
                <w:i/>
              </w:rPr>
            </w:pPr>
            <w:r w:rsidRPr="00EB4E72">
              <w:rPr>
                <w:i/>
              </w:rPr>
              <w:t>Вибірковий блок</w:t>
            </w:r>
            <w:r w:rsidR="004F53F1" w:rsidRPr="00EB4E72">
              <w:rPr>
                <w:i/>
              </w:rPr>
              <w:t xml:space="preserve"> «Техні</w:t>
            </w:r>
            <w:r w:rsidRPr="00EB4E72">
              <w:rPr>
                <w:i/>
              </w:rPr>
              <w:t>чна та комп’ютерна графіка» (за вибором студента)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7B2906">
            <w:pPr>
              <w:snapToGrid w:val="0"/>
              <w:jc w:val="center"/>
            </w:pPr>
            <w:r w:rsidRPr="00EB4E72">
              <w:t xml:space="preserve">ВБ </w:t>
            </w:r>
            <w:r w:rsidR="004D349D" w:rsidRPr="00EB4E72">
              <w:t>3</w:t>
            </w:r>
            <w:r w:rsidRPr="00EB4E72">
              <w:t>.</w:t>
            </w:r>
            <w:r w:rsidR="007B2906">
              <w:rPr>
                <w:lang w:val="en-US"/>
              </w:rPr>
              <w:t>1</w:t>
            </w:r>
            <w:r w:rsidRPr="00EB4E72"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543F10">
            <w:pPr>
              <w:snapToGrid w:val="0"/>
            </w:pPr>
            <w:r w:rsidRPr="00EB4E72">
              <w:t>Сучасні технічні засоби навчання інженерній графіці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F94269">
            <w:pPr>
              <w:snapToGrid w:val="0"/>
              <w:jc w:val="center"/>
              <w:rPr>
                <w:i/>
              </w:rPr>
            </w:pPr>
            <w:r w:rsidRPr="00EB4E72">
              <w:rPr>
                <w:i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F94269">
            <w:pPr>
              <w:snapToGrid w:val="0"/>
              <w:jc w:val="center"/>
            </w:pPr>
            <w:r w:rsidRPr="00EB4E72">
              <w:t>екзамен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4D349D">
            <w:pPr>
              <w:snapToGrid w:val="0"/>
              <w:jc w:val="center"/>
            </w:pPr>
            <w:r w:rsidRPr="00EB4E72">
              <w:t xml:space="preserve">ВБ </w:t>
            </w:r>
            <w:r w:rsidR="004D349D" w:rsidRPr="00EB4E72">
              <w:t>3</w:t>
            </w:r>
            <w:r w:rsidRPr="00EB4E72">
              <w:t>.</w:t>
            </w:r>
            <w:r w:rsidR="007B2906"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543F10">
            <w:pPr>
              <w:snapToGrid w:val="0"/>
            </w:pPr>
            <w:r w:rsidRPr="00EB4E72">
              <w:t>Комп’ютерні технології в освіті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F94269">
            <w:pPr>
              <w:tabs>
                <w:tab w:val="left" w:pos="878"/>
              </w:tabs>
              <w:snapToGrid w:val="0"/>
              <w:jc w:val="center"/>
            </w:pPr>
            <w:r w:rsidRPr="00EB4E72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F94269">
            <w:pPr>
              <w:snapToGrid w:val="0"/>
              <w:jc w:val="center"/>
            </w:pPr>
            <w:r w:rsidRPr="00EB4E72">
              <w:t>залік, к.р.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4D349D">
            <w:pPr>
              <w:snapToGrid w:val="0"/>
              <w:jc w:val="center"/>
            </w:pPr>
            <w:r w:rsidRPr="00EB4E72">
              <w:t xml:space="preserve">ВБ </w:t>
            </w:r>
            <w:r w:rsidR="004D349D" w:rsidRPr="00EB4E72">
              <w:t>3</w:t>
            </w:r>
            <w:r w:rsidRPr="00EB4E72">
              <w:t>.</w:t>
            </w:r>
            <w:r w:rsidR="007B2906"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543F10">
            <w:pPr>
              <w:snapToGrid w:val="0"/>
            </w:pPr>
            <w:r w:rsidRPr="00EB4E72">
              <w:t>Основи роботи у графічних редакторах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F94269">
            <w:pPr>
              <w:tabs>
                <w:tab w:val="left" w:pos="878"/>
              </w:tabs>
              <w:snapToGrid w:val="0"/>
              <w:jc w:val="center"/>
            </w:pPr>
            <w:r w:rsidRPr="00EB4E72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F94269">
            <w:pPr>
              <w:snapToGrid w:val="0"/>
              <w:jc w:val="center"/>
            </w:pPr>
            <w:r w:rsidRPr="00EB4E72">
              <w:t>залік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4D349D">
            <w:pPr>
              <w:snapToGrid w:val="0"/>
              <w:jc w:val="center"/>
            </w:pPr>
            <w:r w:rsidRPr="00EB4E72">
              <w:t xml:space="preserve">ВБ </w:t>
            </w:r>
            <w:r w:rsidR="004D349D" w:rsidRPr="00EB4E72">
              <w:t>3</w:t>
            </w:r>
            <w:r w:rsidRPr="00EB4E72">
              <w:t>.</w:t>
            </w:r>
            <w:r w:rsidR="007B2906"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543F10">
            <w:pPr>
              <w:snapToGrid w:val="0"/>
            </w:pPr>
            <w:r w:rsidRPr="00EB4E72">
              <w:t>Комп’ютерна графіка та моделювання у тривимірних середовищах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F94269">
            <w:pPr>
              <w:tabs>
                <w:tab w:val="left" w:pos="878"/>
              </w:tabs>
              <w:snapToGrid w:val="0"/>
              <w:jc w:val="center"/>
            </w:pPr>
            <w:r w:rsidRPr="00EB4E72"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F94269">
            <w:pPr>
              <w:snapToGrid w:val="0"/>
              <w:jc w:val="center"/>
            </w:pPr>
            <w:r w:rsidRPr="00EB4E72">
              <w:t>екзамен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4D349D">
            <w:pPr>
              <w:snapToGrid w:val="0"/>
              <w:jc w:val="center"/>
            </w:pPr>
            <w:r w:rsidRPr="00EB4E72">
              <w:t xml:space="preserve">ВБ </w:t>
            </w:r>
            <w:r w:rsidR="004D349D" w:rsidRPr="00EB4E72">
              <w:t>3</w:t>
            </w:r>
            <w:r w:rsidRPr="00EB4E72">
              <w:t>.</w:t>
            </w:r>
            <w:r w:rsidR="007B2906"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543F10">
            <w:pPr>
              <w:snapToGrid w:val="0"/>
            </w:pPr>
            <w:r w:rsidRPr="00EB4E72">
              <w:t>Практикум з побудови графічних зображень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53F1" w:rsidRPr="00EB4E72" w:rsidRDefault="004F53F1" w:rsidP="00F94269">
            <w:pPr>
              <w:tabs>
                <w:tab w:val="left" w:pos="878"/>
              </w:tabs>
              <w:snapToGrid w:val="0"/>
              <w:jc w:val="center"/>
            </w:pPr>
            <w:r w:rsidRPr="00EB4E72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F94269">
            <w:pPr>
              <w:snapToGrid w:val="0"/>
              <w:jc w:val="center"/>
            </w:pPr>
            <w:r w:rsidRPr="00EB4E72">
              <w:t>залік</w:t>
            </w:r>
          </w:p>
        </w:tc>
      </w:tr>
      <w:tr w:rsidR="004F53F1" w:rsidRPr="00EB4E72" w:rsidTr="00AC200D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D349D" w:rsidP="00AC76F8">
            <w:pPr>
              <w:snapToGrid w:val="0"/>
              <w:jc w:val="center"/>
              <w:rPr>
                <w:i/>
              </w:rPr>
            </w:pPr>
            <w:r w:rsidRPr="00EB4E72">
              <w:rPr>
                <w:i/>
              </w:rPr>
              <w:t xml:space="preserve">Вибірковий блок </w:t>
            </w:r>
            <w:r w:rsidR="004F53F1" w:rsidRPr="00EB4E72">
              <w:rPr>
                <w:i/>
              </w:rPr>
              <w:t xml:space="preserve">«Дизайн одягу і аксесуарів» </w:t>
            </w:r>
            <w:r w:rsidRPr="00EB4E72">
              <w:rPr>
                <w:i/>
              </w:rPr>
              <w:t>(за вибором студента)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7B2906">
            <w:pPr>
              <w:snapToGrid w:val="0"/>
              <w:jc w:val="center"/>
              <w:rPr>
                <w:spacing w:val="-4"/>
                <w:kern w:val="24"/>
              </w:rPr>
            </w:pPr>
            <w:r w:rsidRPr="00EB4E72">
              <w:rPr>
                <w:spacing w:val="-4"/>
                <w:kern w:val="24"/>
              </w:rPr>
              <w:t xml:space="preserve">ВБ </w:t>
            </w:r>
            <w:r w:rsidR="004D349D" w:rsidRPr="00EB4E72">
              <w:rPr>
                <w:spacing w:val="-4"/>
                <w:kern w:val="24"/>
              </w:rPr>
              <w:t>3</w:t>
            </w:r>
            <w:r w:rsidRPr="00EB4E72">
              <w:rPr>
                <w:spacing w:val="-4"/>
                <w:kern w:val="24"/>
              </w:rPr>
              <w:t>.</w:t>
            </w:r>
            <w:r w:rsidR="007B2906">
              <w:rPr>
                <w:spacing w:val="-4"/>
                <w:kern w:val="24"/>
                <w:lang w:val="en-US"/>
              </w:rPr>
              <w:t>6</w:t>
            </w:r>
            <w:r w:rsidRPr="00EB4E72">
              <w:rPr>
                <w:spacing w:val="-4"/>
                <w:kern w:val="24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>Основи композиції і формоутворення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екзамен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4D349D">
            <w:pPr>
              <w:jc w:val="center"/>
            </w:pPr>
            <w:r w:rsidRPr="00EB4E72">
              <w:rPr>
                <w:spacing w:val="-4"/>
                <w:kern w:val="24"/>
              </w:rPr>
              <w:t xml:space="preserve">ВБ </w:t>
            </w:r>
            <w:r w:rsidR="004D349D" w:rsidRPr="00EB4E72">
              <w:rPr>
                <w:spacing w:val="-4"/>
                <w:kern w:val="24"/>
              </w:rPr>
              <w:t>3</w:t>
            </w:r>
            <w:r w:rsidR="007B2906">
              <w:rPr>
                <w:spacing w:val="-4"/>
                <w:kern w:val="24"/>
              </w:rPr>
              <w:t>.7</w:t>
            </w:r>
            <w:r w:rsidRPr="00EB4E72">
              <w:rPr>
                <w:spacing w:val="-4"/>
                <w:kern w:val="24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>Проектування одягу та аксесуарів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jc w:val="center"/>
            </w:pPr>
            <w:r w:rsidRPr="00EB4E72">
              <w:t>залік</w:t>
            </w:r>
          </w:p>
          <w:p w:rsidR="004F53F1" w:rsidRPr="00EB4E72" w:rsidRDefault="004F53F1" w:rsidP="00370A97">
            <w:pPr>
              <w:jc w:val="center"/>
            </w:pPr>
            <w:r w:rsidRPr="00EB4E72">
              <w:lastRenderedPageBreak/>
              <w:t>к.р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4D349D">
            <w:pPr>
              <w:jc w:val="center"/>
            </w:pPr>
            <w:r w:rsidRPr="00EB4E72">
              <w:rPr>
                <w:spacing w:val="-4"/>
                <w:kern w:val="24"/>
              </w:rPr>
              <w:lastRenderedPageBreak/>
              <w:t xml:space="preserve">ВБ </w:t>
            </w:r>
            <w:r w:rsidR="004D349D" w:rsidRPr="00EB4E72">
              <w:rPr>
                <w:spacing w:val="-4"/>
                <w:kern w:val="24"/>
              </w:rPr>
              <w:t>3</w:t>
            </w:r>
            <w:r w:rsidR="007B2906">
              <w:rPr>
                <w:spacing w:val="-4"/>
                <w:kern w:val="24"/>
              </w:rPr>
              <w:t>.8</w:t>
            </w:r>
            <w:r w:rsidRPr="00EB4E72">
              <w:rPr>
                <w:spacing w:val="-4"/>
                <w:kern w:val="24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>Матеріалознавство для дизайнерів одягу та аксесуарів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jc w:val="center"/>
            </w:pPr>
            <w:r w:rsidRPr="00EB4E72">
              <w:t>залік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4D349D">
            <w:pPr>
              <w:jc w:val="center"/>
            </w:pPr>
            <w:r w:rsidRPr="00EB4E72">
              <w:rPr>
                <w:spacing w:val="-4"/>
                <w:kern w:val="24"/>
              </w:rPr>
              <w:t xml:space="preserve">ВБ </w:t>
            </w:r>
            <w:r w:rsidR="004D349D" w:rsidRPr="00EB4E72">
              <w:rPr>
                <w:spacing w:val="-4"/>
                <w:kern w:val="24"/>
              </w:rPr>
              <w:t>3</w:t>
            </w:r>
            <w:r w:rsidR="007B2906">
              <w:rPr>
                <w:spacing w:val="-4"/>
                <w:kern w:val="24"/>
              </w:rPr>
              <w:t>.9</w:t>
            </w:r>
            <w:r w:rsidRPr="00EB4E72">
              <w:rPr>
                <w:spacing w:val="-4"/>
                <w:kern w:val="24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>Моделювання та художнє оформлення одягу та аксесуарів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екзамен</w:t>
            </w:r>
          </w:p>
        </w:tc>
      </w:tr>
      <w:tr w:rsidR="004F53F1" w:rsidRPr="00EB4E72" w:rsidTr="00AC200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4D349D">
            <w:pPr>
              <w:jc w:val="center"/>
            </w:pPr>
            <w:r w:rsidRPr="00EB4E72">
              <w:rPr>
                <w:spacing w:val="-4"/>
                <w:kern w:val="24"/>
              </w:rPr>
              <w:t xml:space="preserve">ВБ </w:t>
            </w:r>
            <w:r w:rsidR="004D349D" w:rsidRPr="00EB4E72">
              <w:rPr>
                <w:spacing w:val="-4"/>
                <w:kern w:val="24"/>
              </w:rPr>
              <w:t>3</w:t>
            </w:r>
            <w:r w:rsidR="007B2906">
              <w:rPr>
                <w:spacing w:val="-4"/>
                <w:kern w:val="24"/>
              </w:rPr>
              <w:t>.10</w:t>
            </w:r>
            <w:r w:rsidRPr="00EB4E72">
              <w:rPr>
                <w:spacing w:val="-4"/>
                <w:kern w:val="24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4E72">
              <w:rPr>
                <w:rFonts w:eastAsia="Calibri"/>
              </w:rPr>
              <w:t>Практикум з дизайну одягу та аксесуарів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370A97">
            <w:pPr>
              <w:snapToGrid w:val="0"/>
              <w:jc w:val="center"/>
            </w:pPr>
            <w:r w:rsidRPr="00EB4E72">
              <w:t>залік</w:t>
            </w:r>
          </w:p>
        </w:tc>
      </w:tr>
      <w:tr w:rsidR="004F53F1" w:rsidRPr="00EB4E72" w:rsidTr="00AC200D"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B84AD9">
            <w:pPr>
              <w:snapToGrid w:val="0"/>
              <w:spacing w:before="60" w:after="60"/>
              <w:rPr>
                <w:b/>
              </w:rPr>
            </w:pPr>
            <w:r w:rsidRPr="00EB4E72">
              <w:rPr>
                <w:b/>
              </w:rPr>
              <w:t>Загальний обсяг вибіркових компонент: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B84AD9">
            <w:pPr>
              <w:snapToGrid w:val="0"/>
              <w:spacing w:before="60" w:after="60"/>
              <w:jc w:val="center"/>
              <w:rPr>
                <w:b/>
              </w:rPr>
            </w:pPr>
            <w:r w:rsidRPr="00EB4E72">
              <w:rPr>
                <w:b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B84AD9">
            <w:pPr>
              <w:snapToGrid w:val="0"/>
              <w:spacing w:before="60" w:after="60"/>
              <w:jc w:val="center"/>
            </w:pPr>
          </w:p>
        </w:tc>
      </w:tr>
      <w:tr w:rsidR="004F53F1" w:rsidRPr="00EB4E72" w:rsidTr="00AC200D"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3F1" w:rsidRPr="00EB4E72" w:rsidRDefault="004F53F1" w:rsidP="00B84AD9">
            <w:pPr>
              <w:snapToGrid w:val="0"/>
              <w:spacing w:before="60" w:after="60"/>
              <w:rPr>
                <w:b/>
              </w:rPr>
            </w:pPr>
            <w:r w:rsidRPr="00EB4E72">
              <w:rPr>
                <w:b/>
              </w:rPr>
              <w:t>ЗАГАЛЬНИЙ ОБСЯГ ОСВІТНЬОЇ ПРОГРАМИ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B84AD9">
            <w:pPr>
              <w:snapToGrid w:val="0"/>
              <w:spacing w:before="60" w:after="60"/>
              <w:jc w:val="center"/>
              <w:rPr>
                <w:b/>
              </w:rPr>
            </w:pPr>
            <w:r w:rsidRPr="00EB4E72">
              <w:rPr>
                <w:b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F1" w:rsidRPr="00EB4E72" w:rsidRDefault="004F53F1" w:rsidP="00B84AD9">
            <w:pPr>
              <w:snapToGrid w:val="0"/>
              <w:spacing w:before="60" w:after="60"/>
              <w:jc w:val="center"/>
              <w:rPr>
                <w:i/>
                <w:color w:val="C00000"/>
              </w:rPr>
            </w:pPr>
          </w:p>
        </w:tc>
      </w:tr>
    </w:tbl>
    <w:p w:rsidR="00CF2FCC" w:rsidRDefault="00CF2FCC" w:rsidP="00CF2FCC">
      <w:pPr>
        <w:spacing w:after="200" w:line="276" w:lineRule="auto"/>
        <w:rPr>
          <w:rFonts w:eastAsia="Calibri"/>
          <w:b/>
          <w:bCs/>
          <w:sz w:val="28"/>
          <w:szCs w:val="28"/>
        </w:rPr>
      </w:pPr>
    </w:p>
    <w:p w:rsidR="00925733" w:rsidRPr="00EB4E72" w:rsidRDefault="00925733" w:rsidP="00925733">
      <w:pPr>
        <w:jc w:val="center"/>
        <w:rPr>
          <w:b/>
          <w:sz w:val="28"/>
          <w:szCs w:val="28"/>
        </w:rPr>
      </w:pPr>
      <w:r w:rsidRPr="00EB4E72">
        <w:rPr>
          <w:b/>
          <w:spacing w:val="20"/>
          <w:kern w:val="36"/>
          <w:sz w:val="28"/>
          <w:szCs w:val="28"/>
        </w:rPr>
        <w:t xml:space="preserve">3. </w:t>
      </w:r>
      <w:r w:rsidRPr="00EB4E72">
        <w:rPr>
          <w:b/>
          <w:sz w:val="28"/>
          <w:szCs w:val="28"/>
        </w:rPr>
        <w:t>Форма атестації здобувачів вищої освіти</w:t>
      </w:r>
    </w:p>
    <w:p w:rsidR="00925733" w:rsidRPr="00EB4E72" w:rsidRDefault="00925733" w:rsidP="00925733">
      <w:pPr>
        <w:jc w:val="center"/>
        <w:rPr>
          <w:b/>
          <w:sz w:val="28"/>
          <w:szCs w:val="28"/>
        </w:rPr>
      </w:pPr>
    </w:p>
    <w:p w:rsidR="00925733" w:rsidRPr="00EB4E72" w:rsidRDefault="00925733" w:rsidP="00925733">
      <w:pPr>
        <w:ind w:firstLine="709"/>
        <w:jc w:val="both"/>
        <w:rPr>
          <w:sz w:val="28"/>
          <w:szCs w:val="28"/>
        </w:rPr>
      </w:pPr>
      <w:r w:rsidRPr="00EB4E72">
        <w:rPr>
          <w:sz w:val="28"/>
          <w:szCs w:val="28"/>
        </w:rPr>
        <w:t xml:space="preserve">Атестація здобувачів другого (магістерського) рівня зі спеціальності </w:t>
      </w:r>
      <w:r w:rsidRPr="00EB4E72">
        <w:rPr>
          <w:bCs/>
          <w:sz w:val="28"/>
          <w:szCs w:val="28"/>
        </w:rPr>
        <w:t>014 «Середня освіта (Трудове навчання та технології)»</w:t>
      </w:r>
      <w:r w:rsidRPr="00EB4E72">
        <w:rPr>
          <w:sz w:val="28"/>
          <w:szCs w:val="28"/>
        </w:rPr>
        <w:t xml:space="preserve"> з вибірковим блоком проводиться у формі комплексного кваліфікаційного екзамену за предметною спеціальністю (Трудове навчання та технології) та комплексного екзамену за вибором студента й завершується видачею документу встановленого зразка про присудження випускнику ступеня магістра вищої освіти із присвоєнням кваліфікації </w:t>
      </w:r>
    </w:p>
    <w:p w:rsidR="00925733" w:rsidRPr="00EB4E72" w:rsidRDefault="00925733" w:rsidP="00925733">
      <w:pPr>
        <w:ind w:firstLine="709"/>
        <w:jc w:val="both"/>
        <w:rPr>
          <w:sz w:val="28"/>
          <w:szCs w:val="28"/>
        </w:rPr>
      </w:pPr>
      <w:r w:rsidRPr="00EB4E72">
        <w:rPr>
          <w:sz w:val="28"/>
          <w:szCs w:val="28"/>
        </w:rPr>
        <w:t>Атестація здійснюється відкрито і публічно.</w:t>
      </w:r>
    </w:p>
    <w:p w:rsidR="00925733" w:rsidRDefault="00925733" w:rsidP="00CF2FCC">
      <w:pPr>
        <w:spacing w:after="200" w:line="276" w:lineRule="auto"/>
        <w:rPr>
          <w:rFonts w:eastAsia="Calibri"/>
          <w:b/>
          <w:bCs/>
          <w:sz w:val="28"/>
          <w:szCs w:val="28"/>
        </w:rPr>
      </w:pPr>
    </w:p>
    <w:p w:rsidR="00925733" w:rsidRPr="00EB4E72" w:rsidRDefault="00925733" w:rsidP="00925733">
      <w:pPr>
        <w:jc w:val="center"/>
        <w:rPr>
          <w:sz w:val="28"/>
          <w:szCs w:val="28"/>
        </w:rPr>
      </w:pPr>
      <w:r w:rsidRPr="00EB4E72">
        <w:rPr>
          <w:sz w:val="28"/>
          <w:szCs w:val="28"/>
        </w:rPr>
        <w:t>Гарант освітньої програми</w:t>
      </w:r>
      <w:r w:rsidRPr="00EB4E72">
        <w:rPr>
          <w:sz w:val="28"/>
          <w:szCs w:val="28"/>
        </w:rPr>
        <w:tab/>
      </w:r>
      <w:r w:rsidRPr="00EB4E72">
        <w:rPr>
          <w:sz w:val="28"/>
          <w:szCs w:val="28"/>
        </w:rPr>
        <w:tab/>
        <w:t>Ю.І. Ягупець</w:t>
      </w:r>
    </w:p>
    <w:p w:rsidR="00925733" w:rsidRDefault="00925733" w:rsidP="00CF2FCC">
      <w:pPr>
        <w:spacing w:after="200" w:line="276" w:lineRule="auto"/>
        <w:rPr>
          <w:rFonts w:eastAsia="Calibri"/>
          <w:b/>
          <w:bCs/>
          <w:sz w:val="28"/>
          <w:szCs w:val="28"/>
        </w:rPr>
      </w:pPr>
      <w:bookmarkStart w:id="0" w:name="_GoBack"/>
      <w:bookmarkEnd w:id="0"/>
    </w:p>
    <w:sectPr w:rsidR="00925733" w:rsidSect="00CF2FCC">
      <w:headerReference w:type="default" r:id="rId18"/>
      <w:footerReference w:type="even" r:id="rId19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32" w:rsidRDefault="00BF7A32">
      <w:r>
        <w:separator/>
      </w:r>
    </w:p>
  </w:endnote>
  <w:endnote w:type="continuationSeparator" w:id="0">
    <w:p w:rsidR="00BF7A32" w:rsidRDefault="00BF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CF" w:rsidRDefault="00EB4DCF" w:rsidP="00294D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EB4DCF" w:rsidRDefault="00EB4DCF" w:rsidP="00294D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32" w:rsidRDefault="00BF7A32">
      <w:r>
        <w:separator/>
      </w:r>
    </w:p>
  </w:footnote>
  <w:footnote w:type="continuationSeparator" w:id="0">
    <w:p w:rsidR="00BF7A32" w:rsidRDefault="00BF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CF" w:rsidRDefault="00EB4DC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733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775D4"/>
    <w:multiLevelType w:val="hybridMultilevel"/>
    <w:tmpl w:val="A9C2FD2A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2">
    <w:nsid w:val="03660782"/>
    <w:multiLevelType w:val="hybridMultilevel"/>
    <w:tmpl w:val="0016AD1A"/>
    <w:lvl w:ilvl="0" w:tplc="27C873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0128"/>
    <w:multiLevelType w:val="hybridMultilevel"/>
    <w:tmpl w:val="2500D2FE"/>
    <w:lvl w:ilvl="0" w:tplc="883027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A7732"/>
    <w:multiLevelType w:val="hybridMultilevel"/>
    <w:tmpl w:val="B01CB794"/>
    <w:lvl w:ilvl="0" w:tplc="E2CA0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47120"/>
    <w:multiLevelType w:val="hybridMultilevel"/>
    <w:tmpl w:val="EE8634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41986"/>
    <w:multiLevelType w:val="hybridMultilevel"/>
    <w:tmpl w:val="9FAC2A74"/>
    <w:lvl w:ilvl="0" w:tplc="28A473A6">
      <w:start w:val="1"/>
      <w:numFmt w:val="decimal"/>
      <w:lvlText w:val="З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22627"/>
    <w:multiLevelType w:val="hybridMultilevel"/>
    <w:tmpl w:val="F76EB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67CCB"/>
    <w:multiLevelType w:val="hybridMultilevel"/>
    <w:tmpl w:val="8F9A96DC"/>
    <w:lvl w:ilvl="0" w:tplc="883027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121E5"/>
    <w:multiLevelType w:val="hybridMultilevel"/>
    <w:tmpl w:val="19EE21B2"/>
    <w:lvl w:ilvl="0" w:tplc="AF6655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27BED"/>
    <w:multiLevelType w:val="hybridMultilevel"/>
    <w:tmpl w:val="E7D8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31FB0"/>
    <w:multiLevelType w:val="hybridMultilevel"/>
    <w:tmpl w:val="5FFEF088"/>
    <w:lvl w:ilvl="0" w:tplc="A3FC6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16343"/>
    <w:multiLevelType w:val="hybridMultilevel"/>
    <w:tmpl w:val="F39E8D1A"/>
    <w:lvl w:ilvl="0" w:tplc="8A22CE88">
      <w:start w:val="1"/>
      <w:numFmt w:val="decimal"/>
      <w:lvlText w:val="%1."/>
      <w:lvlJc w:val="left"/>
      <w:pPr>
        <w:ind w:left="432" w:hanging="360"/>
      </w:pPr>
      <w:rPr>
        <w:rFonts w:ascii="Arial-BoldMT" w:hAnsi="Arial-BoldMT" w:cs="Arial-BoldMT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2361749"/>
    <w:multiLevelType w:val="hybridMultilevel"/>
    <w:tmpl w:val="AACAB4E2"/>
    <w:lvl w:ilvl="0" w:tplc="7334276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0606F"/>
    <w:multiLevelType w:val="hybridMultilevel"/>
    <w:tmpl w:val="8B9E9E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1D5302"/>
    <w:multiLevelType w:val="hybridMultilevel"/>
    <w:tmpl w:val="157ECC4C"/>
    <w:lvl w:ilvl="0" w:tplc="75D2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745AC"/>
    <w:multiLevelType w:val="hybridMultilevel"/>
    <w:tmpl w:val="6AB63A42"/>
    <w:lvl w:ilvl="0" w:tplc="883027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6D16E6"/>
    <w:multiLevelType w:val="hybridMultilevel"/>
    <w:tmpl w:val="8A68272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25B66"/>
    <w:multiLevelType w:val="hybridMultilevel"/>
    <w:tmpl w:val="5C64F178"/>
    <w:lvl w:ilvl="0" w:tplc="883027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40066"/>
    <w:multiLevelType w:val="hybridMultilevel"/>
    <w:tmpl w:val="C2C6C3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6123C"/>
    <w:multiLevelType w:val="hybridMultilevel"/>
    <w:tmpl w:val="2B967442"/>
    <w:lvl w:ilvl="0" w:tplc="2B466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405ED"/>
    <w:multiLevelType w:val="hybridMultilevel"/>
    <w:tmpl w:val="7EE47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93492"/>
    <w:multiLevelType w:val="hybridMultilevel"/>
    <w:tmpl w:val="8B9E9E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760FD1"/>
    <w:multiLevelType w:val="hybridMultilevel"/>
    <w:tmpl w:val="8B9E9E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AD152B"/>
    <w:multiLevelType w:val="hybridMultilevel"/>
    <w:tmpl w:val="BDC0017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8A3CDB"/>
    <w:multiLevelType w:val="hybridMultilevel"/>
    <w:tmpl w:val="7B88B13E"/>
    <w:lvl w:ilvl="0" w:tplc="B26A03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AB360A"/>
    <w:multiLevelType w:val="multilevel"/>
    <w:tmpl w:val="CBF2A116"/>
    <w:lvl w:ilvl="0">
      <w:start w:val="8"/>
      <w:numFmt w:val="decimal"/>
      <w:lvlText w:val="ПРН 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AA759B5"/>
    <w:multiLevelType w:val="hybridMultilevel"/>
    <w:tmpl w:val="5B424C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81745E"/>
    <w:multiLevelType w:val="hybridMultilevel"/>
    <w:tmpl w:val="07C8D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177B9F"/>
    <w:multiLevelType w:val="multilevel"/>
    <w:tmpl w:val="2A543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8326FAF"/>
    <w:multiLevelType w:val="hybridMultilevel"/>
    <w:tmpl w:val="E0C212DE"/>
    <w:lvl w:ilvl="0" w:tplc="7E562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6E2A83"/>
    <w:multiLevelType w:val="hybridMultilevel"/>
    <w:tmpl w:val="5208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0669A"/>
    <w:multiLevelType w:val="hybridMultilevel"/>
    <w:tmpl w:val="8B9E9E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B01514"/>
    <w:multiLevelType w:val="hybridMultilevel"/>
    <w:tmpl w:val="FAA664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E02831"/>
    <w:multiLevelType w:val="hybridMultilevel"/>
    <w:tmpl w:val="369EA6E4"/>
    <w:lvl w:ilvl="0" w:tplc="122A53B6">
      <w:start w:val="2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501B6F14"/>
    <w:multiLevelType w:val="hybridMultilevel"/>
    <w:tmpl w:val="048E1FF6"/>
    <w:lvl w:ilvl="0" w:tplc="9CFE5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C279F8"/>
    <w:multiLevelType w:val="hybridMultilevel"/>
    <w:tmpl w:val="F1DE8184"/>
    <w:lvl w:ilvl="0" w:tplc="883027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8">
    <w:nsid w:val="5C87038A"/>
    <w:multiLevelType w:val="hybridMultilevel"/>
    <w:tmpl w:val="DA0C7CF0"/>
    <w:lvl w:ilvl="0" w:tplc="7C2AD4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A03A05"/>
    <w:multiLevelType w:val="hybridMultilevel"/>
    <w:tmpl w:val="0634630E"/>
    <w:lvl w:ilvl="0" w:tplc="7E562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AB5E73"/>
    <w:multiLevelType w:val="multilevel"/>
    <w:tmpl w:val="C59C76F6"/>
    <w:lvl w:ilvl="0">
      <w:start w:val="17"/>
      <w:numFmt w:val="decimal"/>
      <w:lvlText w:val="ПРН 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67AB4CC9"/>
    <w:multiLevelType w:val="hybridMultilevel"/>
    <w:tmpl w:val="66FE8C00"/>
    <w:lvl w:ilvl="0" w:tplc="428A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946B6"/>
    <w:multiLevelType w:val="hybridMultilevel"/>
    <w:tmpl w:val="64660F64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22FBF"/>
    <w:multiLevelType w:val="hybridMultilevel"/>
    <w:tmpl w:val="0D7CBDAA"/>
    <w:lvl w:ilvl="0" w:tplc="1ACC88BC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14DB3"/>
    <w:multiLevelType w:val="hybridMultilevel"/>
    <w:tmpl w:val="15885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0246F"/>
    <w:multiLevelType w:val="hybridMultilevel"/>
    <w:tmpl w:val="27D43490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D05729F"/>
    <w:multiLevelType w:val="hybridMultilevel"/>
    <w:tmpl w:val="B67AE81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732E4"/>
    <w:multiLevelType w:val="hybridMultilevel"/>
    <w:tmpl w:val="86ECAF5A"/>
    <w:lvl w:ilvl="0" w:tplc="CCE29A5E">
      <w:start w:val="1"/>
      <w:numFmt w:val="decimal"/>
      <w:lvlText w:val="ПРН 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39"/>
  </w:num>
  <w:num w:numId="3">
    <w:abstractNumId w:val="1"/>
  </w:num>
  <w:num w:numId="4">
    <w:abstractNumId w:val="29"/>
  </w:num>
  <w:num w:numId="5">
    <w:abstractNumId w:val="47"/>
  </w:num>
  <w:num w:numId="6">
    <w:abstractNumId w:val="10"/>
  </w:num>
  <w:num w:numId="7">
    <w:abstractNumId w:val="28"/>
  </w:num>
  <w:num w:numId="8">
    <w:abstractNumId w:val="14"/>
  </w:num>
  <w:num w:numId="9">
    <w:abstractNumId w:val="23"/>
  </w:num>
  <w:num w:numId="10">
    <w:abstractNumId w:val="33"/>
  </w:num>
  <w:num w:numId="11">
    <w:abstractNumId w:val="22"/>
  </w:num>
  <w:num w:numId="12">
    <w:abstractNumId w:val="38"/>
  </w:num>
  <w:num w:numId="13">
    <w:abstractNumId w:val="32"/>
  </w:num>
  <w:num w:numId="14">
    <w:abstractNumId w:val="45"/>
  </w:num>
  <w:num w:numId="15">
    <w:abstractNumId w:val="16"/>
  </w:num>
  <w:num w:numId="16">
    <w:abstractNumId w:val="48"/>
  </w:num>
  <w:num w:numId="17">
    <w:abstractNumId w:val="17"/>
  </w:num>
  <w:num w:numId="18">
    <w:abstractNumId w:val="18"/>
  </w:num>
  <w:num w:numId="19">
    <w:abstractNumId w:val="11"/>
  </w:num>
  <w:num w:numId="20">
    <w:abstractNumId w:val="8"/>
  </w:num>
  <w:num w:numId="21">
    <w:abstractNumId w:val="44"/>
  </w:num>
  <w:num w:numId="22">
    <w:abstractNumId w:val="36"/>
  </w:num>
  <w:num w:numId="23">
    <w:abstractNumId w:val="15"/>
  </w:num>
  <w:num w:numId="24">
    <w:abstractNumId w:val="3"/>
  </w:num>
  <w:num w:numId="25">
    <w:abstractNumId w:val="4"/>
  </w:num>
  <w:num w:numId="26">
    <w:abstractNumId w:val="21"/>
  </w:num>
  <w:num w:numId="27">
    <w:abstractNumId w:val="5"/>
  </w:num>
  <w:num w:numId="28">
    <w:abstractNumId w:val="2"/>
  </w:num>
  <w:num w:numId="29">
    <w:abstractNumId w:val="7"/>
  </w:num>
  <w:num w:numId="30">
    <w:abstractNumId w:val="43"/>
  </w:num>
  <w:num w:numId="31">
    <w:abstractNumId w:val="25"/>
  </w:num>
  <w:num w:numId="32">
    <w:abstractNumId w:val="12"/>
  </w:num>
  <w:num w:numId="33">
    <w:abstractNumId w:val="42"/>
  </w:num>
  <w:num w:numId="34">
    <w:abstractNumId w:val="27"/>
  </w:num>
  <w:num w:numId="35">
    <w:abstractNumId w:val="1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31"/>
  </w:num>
  <w:num w:numId="39">
    <w:abstractNumId w:val="37"/>
  </w:num>
  <w:num w:numId="40">
    <w:abstractNumId w:val="41"/>
  </w:num>
  <w:num w:numId="41">
    <w:abstractNumId w:val="24"/>
  </w:num>
  <w:num w:numId="42">
    <w:abstractNumId w:val="6"/>
  </w:num>
  <w:num w:numId="43">
    <w:abstractNumId w:val="49"/>
  </w:num>
  <w:num w:numId="44">
    <w:abstractNumId w:val="26"/>
  </w:num>
  <w:num w:numId="45">
    <w:abstractNumId w:val="40"/>
  </w:num>
  <w:num w:numId="46">
    <w:abstractNumId w:val="20"/>
  </w:num>
  <w:num w:numId="47">
    <w:abstractNumId w:val="13"/>
  </w:num>
  <w:num w:numId="48">
    <w:abstractNumId w:val="35"/>
  </w:num>
  <w:num w:numId="49">
    <w:abstractNumId w:val="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D28"/>
    <w:rsid w:val="00004F48"/>
    <w:rsid w:val="00007859"/>
    <w:rsid w:val="00015542"/>
    <w:rsid w:val="00020759"/>
    <w:rsid w:val="00022189"/>
    <w:rsid w:val="0002347C"/>
    <w:rsid w:val="0002681A"/>
    <w:rsid w:val="000335BF"/>
    <w:rsid w:val="00037B81"/>
    <w:rsid w:val="00046C50"/>
    <w:rsid w:val="00047CA1"/>
    <w:rsid w:val="00051A73"/>
    <w:rsid w:val="00053287"/>
    <w:rsid w:val="00053C40"/>
    <w:rsid w:val="00054657"/>
    <w:rsid w:val="00061414"/>
    <w:rsid w:val="000622B2"/>
    <w:rsid w:val="0006243A"/>
    <w:rsid w:val="0006625C"/>
    <w:rsid w:val="0007292D"/>
    <w:rsid w:val="00075F44"/>
    <w:rsid w:val="00076E7F"/>
    <w:rsid w:val="00084412"/>
    <w:rsid w:val="00085157"/>
    <w:rsid w:val="00085FF2"/>
    <w:rsid w:val="00087001"/>
    <w:rsid w:val="0008703C"/>
    <w:rsid w:val="000901CB"/>
    <w:rsid w:val="0009290B"/>
    <w:rsid w:val="000A1B89"/>
    <w:rsid w:val="000A262D"/>
    <w:rsid w:val="000A2798"/>
    <w:rsid w:val="000A28A2"/>
    <w:rsid w:val="000A5261"/>
    <w:rsid w:val="000B05E9"/>
    <w:rsid w:val="000B074A"/>
    <w:rsid w:val="000C301A"/>
    <w:rsid w:val="000C465B"/>
    <w:rsid w:val="000C7781"/>
    <w:rsid w:val="000C7E03"/>
    <w:rsid w:val="000D008B"/>
    <w:rsid w:val="000D0A09"/>
    <w:rsid w:val="000E1700"/>
    <w:rsid w:val="000E2B33"/>
    <w:rsid w:val="000E450A"/>
    <w:rsid w:val="000F2B8F"/>
    <w:rsid w:val="000F6748"/>
    <w:rsid w:val="000F689A"/>
    <w:rsid w:val="001057D7"/>
    <w:rsid w:val="001073C2"/>
    <w:rsid w:val="001103F7"/>
    <w:rsid w:val="00111B4D"/>
    <w:rsid w:val="00114E01"/>
    <w:rsid w:val="00115F45"/>
    <w:rsid w:val="00117A0C"/>
    <w:rsid w:val="00117A24"/>
    <w:rsid w:val="00117D1E"/>
    <w:rsid w:val="001208A1"/>
    <w:rsid w:val="00120B17"/>
    <w:rsid w:val="00134328"/>
    <w:rsid w:val="00141B58"/>
    <w:rsid w:val="001460AF"/>
    <w:rsid w:val="0014795E"/>
    <w:rsid w:val="0015438C"/>
    <w:rsid w:val="00157CB0"/>
    <w:rsid w:val="00157F08"/>
    <w:rsid w:val="00160F1E"/>
    <w:rsid w:val="0016531F"/>
    <w:rsid w:val="00165851"/>
    <w:rsid w:val="00170C95"/>
    <w:rsid w:val="00171F7B"/>
    <w:rsid w:val="001735BE"/>
    <w:rsid w:val="00173A99"/>
    <w:rsid w:val="0017742D"/>
    <w:rsid w:val="0018132C"/>
    <w:rsid w:val="00190254"/>
    <w:rsid w:val="001A0488"/>
    <w:rsid w:val="001A1FE4"/>
    <w:rsid w:val="001A294A"/>
    <w:rsid w:val="001A4A37"/>
    <w:rsid w:val="001B20DD"/>
    <w:rsid w:val="001B4087"/>
    <w:rsid w:val="001B47C8"/>
    <w:rsid w:val="001C0649"/>
    <w:rsid w:val="001C09E9"/>
    <w:rsid w:val="001C376C"/>
    <w:rsid w:val="001C7615"/>
    <w:rsid w:val="001C7AD5"/>
    <w:rsid w:val="001D0D70"/>
    <w:rsid w:val="001D31F4"/>
    <w:rsid w:val="001D6EB0"/>
    <w:rsid w:val="001E259C"/>
    <w:rsid w:val="001F1B87"/>
    <w:rsid w:val="001F3B8A"/>
    <w:rsid w:val="001F716C"/>
    <w:rsid w:val="0020147C"/>
    <w:rsid w:val="002020D0"/>
    <w:rsid w:val="00213706"/>
    <w:rsid w:val="00215194"/>
    <w:rsid w:val="00222454"/>
    <w:rsid w:val="00224175"/>
    <w:rsid w:val="00224D8B"/>
    <w:rsid w:val="00235F35"/>
    <w:rsid w:val="00243F50"/>
    <w:rsid w:val="00245051"/>
    <w:rsid w:val="002456EE"/>
    <w:rsid w:val="00250BF8"/>
    <w:rsid w:val="0025100D"/>
    <w:rsid w:val="00251FC8"/>
    <w:rsid w:val="00252563"/>
    <w:rsid w:val="00255904"/>
    <w:rsid w:val="00261E6E"/>
    <w:rsid w:val="00264A3B"/>
    <w:rsid w:val="00266239"/>
    <w:rsid w:val="00273E90"/>
    <w:rsid w:val="00284404"/>
    <w:rsid w:val="00285B75"/>
    <w:rsid w:val="002870F6"/>
    <w:rsid w:val="002905A2"/>
    <w:rsid w:val="00291A8E"/>
    <w:rsid w:val="002920E4"/>
    <w:rsid w:val="0029379F"/>
    <w:rsid w:val="00294DF9"/>
    <w:rsid w:val="002A0898"/>
    <w:rsid w:val="002A6B2C"/>
    <w:rsid w:val="002A6DE0"/>
    <w:rsid w:val="002C0610"/>
    <w:rsid w:val="002C3898"/>
    <w:rsid w:val="002C5094"/>
    <w:rsid w:val="002C5AF6"/>
    <w:rsid w:val="002C7A07"/>
    <w:rsid w:val="002D7EA0"/>
    <w:rsid w:val="002E314D"/>
    <w:rsid w:val="002E4C9A"/>
    <w:rsid w:val="002E4EBB"/>
    <w:rsid w:val="002E6850"/>
    <w:rsid w:val="002F405C"/>
    <w:rsid w:val="00301F5B"/>
    <w:rsid w:val="0030480C"/>
    <w:rsid w:val="00314AC1"/>
    <w:rsid w:val="003156CF"/>
    <w:rsid w:val="00315A0C"/>
    <w:rsid w:val="00320BDF"/>
    <w:rsid w:val="00321B61"/>
    <w:rsid w:val="00322661"/>
    <w:rsid w:val="00322812"/>
    <w:rsid w:val="00323CA3"/>
    <w:rsid w:val="00331DC2"/>
    <w:rsid w:val="00333071"/>
    <w:rsid w:val="0033669E"/>
    <w:rsid w:val="00344890"/>
    <w:rsid w:val="003458C4"/>
    <w:rsid w:val="00363C18"/>
    <w:rsid w:val="003641A1"/>
    <w:rsid w:val="0036571A"/>
    <w:rsid w:val="00365EB4"/>
    <w:rsid w:val="00370794"/>
    <w:rsid w:val="00370A97"/>
    <w:rsid w:val="00370B20"/>
    <w:rsid w:val="00372305"/>
    <w:rsid w:val="00372BCD"/>
    <w:rsid w:val="0037704D"/>
    <w:rsid w:val="00381032"/>
    <w:rsid w:val="003852A2"/>
    <w:rsid w:val="00385BBE"/>
    <w:rsid w:val="00394DA2"/>
    <w:rsid w:val="00396964"/>
    <w:rsid w:val="003A2590"/>
    <w:rsid w:val="003A5E79"/>
    <w:rsid w:val="003B658C"/>
    <w:rsid w:val="003C41ED"/>
    <w:rsid w:val="003C6D9E"/>
    <w:rsid w:val="003C7623"/>
    <w:rsid w:val="003D004D"/>
    <w:rsid w:val="003D0FED"/>
    <w:rsid w:val="003D20B7"/>
    <w:rsid w:val="003D4F21"/>
    <w:rsid w:val="003D5735"/>
    <w:rsid w:val="003D69E4"/>
    <w:rsid w:val="003E432D"/>
    <w:rsid w:val="003E4C35"/>
    <w:rsid w:val="00402041"/>
    <w:rsid w:val="004029A9"/>
    <w:rsid w:val="00403619"/>
    <w:rsid w:val="00404364"/>
    <w:rsid w:val="004106AE"/>
    <w:rsid w:val="00416955"/>
    <w:rsid w:val="00420AD2"/>
    <w:rsid w:val="00427EE3"/>
    <w:rsid w:val="0043783E"/>
    <w:rsid w:val="00443056"/>
    <w:rsid w:val="0044445C"/>
    <w:rsid w:val="0044740B"/>
    <w:rsid w:val="004509A1"/>
    <w:rsid w:val="00452796"/>
    <w:rsid w:val="00456952"/>
    <w:rsid w:val="004650A1"/>
    <w:rsid w:val="00465E42"/>
    <w:rsid w:val="00465F02"/>
    <w:rsid w:val="00466AF6"/>
    <w:rsid w:val="00474C5F"/>
    <w:rsid w:val="004834DB"/>
    <w:rsid w:val="00487269"/>
    <w:rsid w:val="00490A94"/>
    <w:rsid w:val="004A07B1"/>
    <w:rsid w:val="004A08BE"/>
    <w:rsid w:val="004A17F5"/>
    <w:rsid w:val="004A32D7"/>
    <w:rsid w:val="004A3A47"/>
    <w:rsid w:val="004A43A2"/>
    <w:rsid w:val="004A56F5"/>
    <w:rsid w:val="004A5DDA"/>
    <w:rsid w:val="004A72F8"/>
    <w:rsid w:val="004B3EAB"/>
    <w:rsid w:val="004B7461"/>
    <w:rsid w:val="004C165B"/>
    <w:rsid w:val="004D349D"/>
    <w:rsid w:val="004D6177"/>
    <w:rsid w:val="004D6F83"/>
    <w:rsid w:val="004E45A5"/>
    <w:rsid w:val="004E7D48"/>
    <w:rsid w:val="004F2AD4"/>
    <w:rsid w:val="004F3280"/>
    <w:rsid w:val="004F53F1"/>
    <w:rsid w:val="004F710F"/>
    <w:rsid w:val="004F79A9"/>
    <w:rsid w:val="0050584A"/>
    <w:rsid w:val="0051012A"/>
    <w:rsid w:val="00510C07"/>
    <w:rsid w:val="00513537"/>
    <w:rsid w:val="00516D27"/>
    <w:rsid w:val="00516DCC"/>
    <w:rsid w:val="0052632E"/>
    <w:rsid w:val="00531BD0"/>
    <w:rsid w:val="00532D84"/>
    <w:rsid w:val="0054356A"/>
    <w:rsid w:val="00543F10"/>
    <w:rsid w:val="0054642A"/>
    <w:rsid w:val="00546B16"/>
    <w:rsid w:val="00560D63"/>
    <w:rsid w:val="00564442"/>
    <w:rsid w:val="00565738"/>
    <w:rsid w:val="0057004E"/>
    <w:rsid w:val="00573985"/>
    <w:rsid w:val="00575919"/>
    <w:rsid w:val="00576F5A"/>
    <w:rsid w:val="005804A1"/>
    <w:rsid w:val="00580D80"/>
    <w:rsid w:val="00582353"/>
    <w:rsid w:val="00583FBF"/>
    <w:rsid w:val="00585453"/>
    <w:rsid w:val="00586208"/>
    <w:rsid w:val="00586B37"/>
    <w:rsid w:val="00592F30"/>
    <w:rsid w:val="0059421B"/>
    <w:rsid w:val="00594806"/>
    <w:rsid w:val="005A20AD"/>
    <w:rsid w:val="005A25BB"/>
    <w:rsid w:val="005A3FA5"/>
    <w:rsid w:val="005A4C4D"/>
    <w:rsid w:val="005A7663"/>
    <w:rsid w:val="005B1D09"/>
    <w:rsid w:val="005B3161"/>
    <w:rsid w:val="005C3540"/>
    <w:rsid w:val="005C40FA"/>
    <w:rsid w:val="005C4818"/>
    <w:rsid w:val="005E14B4"/>
    <w:rsid w:val="005E41A3"/>
    <w:rsid w:val="005E6B2C"/>
    <w:rsid w:val="005F110E"/>
    <w:rsid w:val="005F7228"/>
    <w:rsid w:val="005F79EC"/>
    <w:rsid w:val="005F7C17"/>
    <w:rsid w:val="006024C6"/>
    <w:rsid w:val="00610921"/>
    <w:rsid w:val="00612CF1"/>
    <w:rsid w:val="00617FD4"/>
    <w:rsid w:val="006204E4"/>
    <w:rsid w:val="006242AB"/>
    <w:rsid w:val="0062546F"/>
    <w:rsid w:val="0062612B"/>
    <w:rsid w:val="00630A95"/>
    <w:rsid w:val="006358A1"/>
    <w:rsid w:val="006378B2"/>
    <w:rsid w:val="006418DF"/>
    <w:rsid w:val="006457FB"/>
    <w:rsid w:val="00647B49"/>
    <w:rsid w:val="00647C6F"/>
    <w:rsid w:val="00655F39"/>
    <w:rsid w:val="00656644"/>
    <w:rsid w:val="00657BDC"/>
    <w:rsid w:val="00663905"/>
    <w:rsid w:val="006656F3"/>
    <w:rsid w:val="006658E1"/>
    <w:rsid w:val="00670695"/>
    <w:rsid w:val="00670D28"/>
    <w:rsid w:val="00672062"/>
    <w:rsid w:val="00672A7D"/>
    <w:rsid w:val="00676747"/>
    <w:rsid w:val="00682DAF"/>
    <w:rsid w:val="006835BC"/>
    <w:rsid w:val="00685595"/>
    <w:rsid w:val="00687670"/>
    <w:rsid w:val="0069077E"/>
    <w:rsid w:val="006A0358"/>
    <w:rsid w:val="006A7213"/>
    <w:rsid w:val="006B54AC"/>
    <w:rsid w:val="006B6D6C"/>
    <w:rsid w:val="006C5542"/>
    <w:rsid w:val="006D1088"/>
    <w:rsid w:val="006D2438"/>
    <w:rsid w:val="006D72E3"/>
    <w:rsid w:val="006D7315"/>
    <w:rsid w:val="006E060E"/>
    <w:rsid w:val="006E2E0E"/>
    <w:rsid w:val="006E33D6"/>
    <w:rsid w:val="006E66CD"/>
    <w:rsid w:val="006E7A24"/>
    <w:rsid w:val="006F1C38"/>
    <w:rsid w:val="006F5338"/>
    <w:rsid w:val="0070151C"/>
    <w:rsid w:val="0070377C"/>
    <w:rsid w:val="00703DC5"/>
    <w:rsid w:val="007050F0"/>
    <w:rsid w:val="00706804"/>
    <w:rsid w:val="00713487"/>
    <w:rsid w:val="00715DF8"/>
    <w:rsid w:val="007177D2"/>
    <w:rsid w:val="00732B06"/>
    <w:rsid w:val="007330B6"/>
    <w:rsid w:val="007360F5"/>
    <w:rsid w:val="00745275"/>
    <w:rsid w:val="00746F06"/>
    <w:rsid w:val="007475CB"/>
    <w:rsid w:val="0076014C"/>
    <w:rsid w:val="007602FD"/>
    <w:rsid w:val="007648D9"/>
    <w:rsid w:val="00766A8F"/>
    <w:rsid w:val="007730C2"/>
    <w:rsid w:val="00773E9C"/>
    <w:rsid w:val="007804A1"/>
    <w:rsid w:val="00780E1D"/>
    <w:rsid w:val="007815A6"/>
    <w:rsid w:val="0079209C"/>
    <w:rsid w:val="00797389"/>
    <w:rsid w:val="007A0A5B"/>
    <w:rsid w:val="007B2801"/>
    <w:rsid w:val="007B2906"/>
    <w:rsid w:val="007B712D"/>
    <w:rsid w:val="007C0DD3"/>
    <w:rsid w:val="007C3841"/>
    <w:rsid w:val="007C5C5F"/>
    <w:rsid w:val="007C62B5"/>
    <w:rsid w:val="007C66DF"/>
    <w:rsid w:val="007D52EA"/>
    <w:rsid w:val="007E05E0"/>
    <w:rsid w:val="007E119A"/>
    <w:rsid w:val="007E6247"/>
    <w:rsid w:val="007E72AD"/>
    <w:rsid w:val="007F0DF8"/>
    <w:rsid w:val="007F2FE1"/>
    <w:rsid w:val="007F3FFA"/>
    <w:rsid w:val="007F4E45"/>
    <w:rsid w:val="00804C6E"/>
    <w:rsid w:val="00813EE2"/>
    <w:rsid w:val="008146DD"/>
    <w:rsid w:val="00820231"/>
    <w:rsid w:val="00822130"/>
    <w:rsid w:val="00822B72"/>
    <w:rsid w:val="00827F1B"/>
    <w:rsid w:val="008338C6"/>
    <w:rsid w:val="00833FA7"/>
    <w:rsid w:val="00834027"/>
    <w:rsid w:val="008340B0"/>
    <w:rsid w:val="00836989"/>
    <w:rsid w:val="008433E5"/>
    <w:rsid w:val="0084792E"/>
    <w:rsid w:val="00853235"/>
    <w:rsid w:val="00862644"/>
    <w:rsid w:val="00862732"/>
    <w:rsid w:val="00864CDE"/>
    <w:rsid w:val="008660EE"/>
    <w:rsid w:val="00873C74"/>
    <w:rsid w:val="008750DB"/>
    <w:rsid w:val="00881A2B"/>
    <w:rsid w:val="00882E23"/>
    <w:rsid w:val="008850D7"/>
    <w:rsid w:val="00890330"/>
    <w:rsid w:val="008947EE"/>
    <w:rsid w:val="00895305"/>
    <w:rsid w:val="008A2532"/>
    <w:rsid w:val="008A2978"/>
    <w:rsid w:val="008A7066"/>
    <w:rsid w:val="008B4D0A"/>
    <w:rsid w:val="008C658C"/>
    <w:rsid w:val="008C7DDA"/>
    <w:rsid w:val="008D015F"/>
    <w:rsid w:val="008D0A2B"/>
    <w:rsid w:val="008D3965"/>
    <w:rsid w:val="008D429F"/>
    <w:rsid w:val="008E50B9"/>
    <w:rsid w:val="008F3F27"/>
    <w:rsid w:val="008F6731"/>
    <w:rsid w:val="008F6C3D"/>
    <w:rsid w:val="008F748A"/>
    <w:rsid w:val="008F76AA"/>
    <w:rsid w:val="0090246E"/>
    <w:rsid w:val="00905A50"/>
    <w:rsid w:val="00910E03"/>
    <w:rsid w:val="00911B3A"/>
    <w:rsid w:val="00914A12"/>
    <w:rsid w:val="009168F5"/>
    <w:rsid w:val="00925733"/>
    <w:rsid w:val="009259F7"/>
    <w:rsid w:val="009321E7"/>
    <w:rsid w:val="0093461A"/>
    <w:rsid w:val="00934A81"/>
    <w:rsid w:val="00935F55"/>
    <w:rsid w:val="009369E7"/>
    <w:rsid w:val="00940FFA"/>
    <w:rsid w:val="0094417D"/>
    <w:rsid w:val="00944798"/>
    <w:rsid w:val="00944995"/>
    <w:rsid w:val="00950CC2"/>
    <w:rsid w:val="00951BBA"/>
    <w:rsid w:val="009540EB"/>
    <w:rsid w:val="009541ED"/>
    <w:rsid w:val="00954C67"/>
    <w:rsid w:val="0095779D"/>
    <w:rsid w:val="00961376"/>
    <w:rsid w:val="00971102"/>
    <w:rsid w:val="00971CCC"/>
    <w:rsid w:val="0097241F"/>
    <w:rsid w:val="00973D49"/>
    <w:rsid w:val="009753E3"/>
    <w:rsid w:val="00975B6F"/>
    <w:rsid w:val="00976CA0"/>
    <w:rsid w:val="00987373"/>
    <w:rsid w:val="00995C88"/>
    <w:rsid w:val="009978FD"/>
    <w:rsid w:val="009A0B69"/>
    <w:rsid w:val="009A13F9"/>
    <w:rsid w:val="009A2230"/>
    <w:rsid w:val="009A79EA"/>
    <w:rsid w:val="009B28D4"/>
    <w:rsid w:val="009B2B26"/>
    <w:rsid w:val="009B2C02"/>
    <w:rsid w:val="009B670D"/>
    <w:rsid w:val="009B70BE"/>
    <w:rsid w:val="009C1FD5"/>
    <w:rsid w:val="009C68A8"/>
    <w:rsid w:val="009C7B0C"/>
    <w:rsid w:val="009D0BEE"/>
    <w:rsid w:val="009E3F7A"/>
    <w:rsid w:val="009E3F9E"/>
    <w:rsid w:val="009E69D4"/>
    <w:rsid w:val="009F009B"/>
    <w:rsid w:val="009F12A4"/>
    <w:rsid w:val="009F58EF"/>
    <w:rsid w:val="009F5EC6"/>
    <w:rsid w:val="00A00993"/>
    <w:rsid w:val="00A01976"/>
    <w:rsid w:val="00A01C07"/>
    <w:rsid w:val="00A10CD5"/>
    <w:rsid w:val="00A1196B"/>
    <w:rsid w:val="00A13B72"/>
    <w:rsid w:val="00A17B5C"/>
    <w:rsid w:val="00A2522B"/>
    <w:rsid w:val="00A30953"/>
    <w:rsid w:val="00A31452"/>
    <w:rsid w:val="00A3336E"/>
    <w:rsid w:val="00A3338E"/>
    <w:rsid w:val="00A3534C"/>
    <w:rsid w:val="00A3557C"/>
    <w:rsid w:val="00A4050C"/>
    <w:rsid w:val="00A41CFD"/>
    <w:rsid w:val="00A43956"/>
    <w:rsid w:val="00A50847"/>
    <w:rsid w:val="00A525CA"/>
    <w:rsid w:val="00A53301"/>
    <w:rsid w:val="00A53D3B"/>
    <w:rsid w:val="00A601ED"/>
    <w:rsid w:val="00A61556"/>
    <w:rsid w:val="00A61EF7"/>
    <w:rsid w:val="00A6318D"/>
    <w:rsid w:val="00A64CDD"/>
    <w:rsid w:val="00A64F58"/>
    <w:rsid w:val="00A71721"/>
    <w:rsid w:val="00A7264B"/>
    <w:rsid w:val="00A76440"/>
    <w:rsid w:val="00A77059"/>
    <w:rsid w:val="00A779D6"/>
    <w:rsid w:val="00A80182"/>
    <w:rsid w:val="00A80612"/>
    <w:rsid w:val="00A8363A"/>
    <w:rsid w:val="00A84DE5"/>
    <w:rsid w:val="00A87B04"/>
    <w:rsid w:val="00A96C03"/>
    <w:rsid w:val="00A97294"/>
    <w:rsid w:val="00A97FCA"/>
    <w:rsid w:val="00AA0992"/>
    <w:rsid w:val="00AA28FB"/>
    <w:rsid w:val="00AA62CA"/>
    <w:rsid w:val="00AA6997"/>
    <w:rsid w:val="00AB610D"/>
    <w:rsid w:val="00AB72F3"/>
    <w:rsid w:val="00AC1A6A"/>
    <w:rsid w:val="00AC200D"/>
    <w:rsid w:val="00AC76F8"/>
    <w:rsid w:val="00AD1120"/>
    <w:rsid w:val="00AD5B33"/>
    <w:rsid w:val="00AE1294"/>
    <w:rsid w:val="00AF3272"/>
    <w:rsid w:val="00AF4873"/>
    <w:rsid w:val="00AF5769"/>
    <w:rsid w:val="00AF6282"/>
    <w:rsid w:val="00AF6363"/>
    <w:rsid w:val="00AF7231"/>
    <w:rsid w:val="00B010BB"/>
    <w:rsid w:val="00B022F0"/>
    <w:rsid w:val="00B02815"/>
    <w:rsid w:val="00B02A53"/>
    <w:rsid w:val="00B07A2E"/>
    <w:rsid w:val="00B1430A"/>
    <w:rsid w:val="00B155E9"/>
    <w:rsid w:val="00B15657"/>
    <w:rsid w:val="00B163C9"/>
    <w:rsid w:val="00B26C49"/>
    <w:rsid w:val="00B3214D"/>
    <w:rsid w:val="00B33A0F"/>
    <w:rsid w:val="00B3594E"/>
    <w:rsid w:val="00B4051D"/>
    <w:rsid w:val="00B4776F"/>
    <w:rsid w:val="00B52280"/>
    <w:rsid w:val="00B52528"/>
    <w:rsid w:val="00B53470"/>
    <w:rsid w:val="00B53BC3"/>
    <w:rsid w:val="00B53C92"/>
    <w:rsid w:val="00B612B2"/>
    <w:rsid w:val="00B67E2A"/>
    <w:rsid w:val="00B7403E"/>
    <w:rsid w:val="00B74497"/>
    <w:rsid w:val="00B7794C"/>
    <w:rsid w:val="00B84AD9"/>
    <w:rsid w:val="00B942BD"/>
    <w:rsid w:val="00B96C80"/>
    <w:rsid w:val="00BA1785"/>
    <w:rsid w:val="00BA3841"/>
    <w:rsid w:val="00BA398A"/>
    <w:rsid w:val="00BA7EEE"/>
    <w:rsid w:val="00BB1DA5"/>
    <w:rsid w:val="00BB2947"/>
    <w:rsid w:val="00BB3C42"/>
    <w:rsid w:val="00BC0BF0"/>
    <w:rsid w:val="00BC36EC"/>
    <w:rsid w:val="00BD134C"/>
    <w:rsid w:val="00BD3CA5"/>
    <w:rsid w:val="00BD5FE7"/>
    <w:rsid w:val="00BD6F2F"/>
    <w:rsid w:val="00BD6F7F"/>
    <w:rsid w:val="00BD777F"/>
    <w:rsid w:val="00BD7ED5"/>
    <w:rsid w:val="00BE074E"/>
    <w:rsid w:val="00BE17F8"/>
    <w:rsid w:val="00BE28CB"/>
    <w:rsid w:val="00BE6E6E"/>
    <w:rsid w:val="00BF1849"/>
    <w:rsid w:val="00BF7A32"/>
    <w:rsid w:val="00C003B2"/>
    <w:rsid w:val="00C00B44"/>
    <w:rsid w:val="00C01EFA"/>
    <w:rsid w:val="00C10A79"/>
    <w:rsid w:val="00C1302D"/>
    <w:rsid w:val="00C14395"/>
    <w:rsid w:val="00C15D13"/>
    <w:rsid w:val="00C20CCA"/>
    <w:rsid w:val="00C24B1A"/>
    <w:rsid w:val="00C261A4"/>
    <w:rsid w:val="00C2751F"/>
    <w:rsid w:val="00C27D4D"/>
    <w:rsid w:val="00C31644"/>
    <w:rsid w:val="00C31AF8"/>
    <w:rsid w:val="00C32056"/>
    <w:rsid w:val="00C3472E"/>
    <w:rsid w:val="00C361D7"/>
    <w:rsid w:val="00C44699"/>
    <w:rsid w:val="00C507B8"/>
    <w:rsid w:val="00C508EC"/>
    <w:rsid w:val="00C52DF6"/>
    <w:rsid w:val="00C536F0"/>
    <w:rsid w:val="00C57EC8"/>
    <w:rsid w:val="00C606DE"/>
    <w:rsid w:val="00C60952"/>
    <w:rsid w:val="00C629CF"/>
    <w:rsid w:val="00C6528A"/>
    <w:rsid w:val="00C707B8"/>
    <w:rsid w:val="00C70EBC"/>
    <w:rsid w:val="00C72738"/>
    <w:rsid w:val="00C72AF5"/>
    <w:rsid w:val="00C750BD"/>
    <w:rsid w:val="00C77BB3"/>
    <w:rsid w:val="00C80CD7"/>
    <w:rsid w:val="00C8114E"/>
    <w:rsid w:val="00C84D57"/>
    <w:rsid w:val="00C903F0"/>
    <w:rsid w:val="00C907B6"/>
    <w:rsid w:val="00C93908"/>
    <w:rsid w:val="00C9474D"/>
    <w:rsid w:val="00C96569"/>
    <w:rsid w:val="00CA34EB"/>
    <w:rsid w:val="00CA45DE"/>
    <w:rsid w:val="00CA58D6"/>
    <w:rsid w:val="00CB1B80"/>
    <w:rsid w:val="00CB2F77"/>
    <w:rsid w:val="00CB4487"/>
    <w:rsid w:val="00CB4B9A"/>
    <w:rsid w:val="00CC67EB"/>
    <w:rsid w:val="00CD1997"/>
    <w:rsid w:val="00CD204C"/>
    <w:rsid w:val="00CD4E0C"/>
    <w:rsid w:val="00CD7208"/>
    <w:rsid w:val="00CE0AAF"/>
    <w:rsid w:val="00CE27AE"/>
    <w:rsid w:val="00CF2AE1"/>
    <w:rsid w:val="00CF2FCC"/>
    <w:rsid w:val="00CF72A1"/>
    <w:rsid w:val="00D132F7"/>
    <w:rsid w:val="00D13D9C"/>
    <w:rsid w:val="00D167E3"/>
    <w:rsid w:val="00D168F9"/>
    <w:rsid w:val="00D17866"/>
    <w:rsid w:val="00D22741"/>
    <w:rsid w:val="00D23817"/>
    <w:rsid w:val="00D243AB"/>
    <w:rsid w:val="00D247ED"/>
    <w:rsid w:val="00D31D92"/>
    <w:rsid w:val="00D32210"/>
    <w:rsid w:val="00D359FB"/>
    <w:rsid w:val="00D36861"/>
    <w:rsid w:val="00D42E9B"/>
    <w:rsid w:val="00D47164"/>
    <w:rsid w:val="00D47816"/>
    <w:rsid w:val="00D5042F"/>
    <w:rsid w:val="00D60999"/>
    <w:rsid w:val="00D63B58"/>
    <w:rsid w:val="00D65417"/>
    <w:rsid w:val="00D65A8F"/>
    <w:rsid w:val="00D67CF7"/>
    <w:rsid w:val="00D75910"/>
    <w:rsid w:val="00D75EBC"/>
    <w:rsid w:val="00D81EA9"/>
    <w:rsid w:val="00D84B5B"/>
    <w:rsid w:val="00D85B8B"/>
    <w:rsid w:val="00D86C76"/>
    <w:rsid w:val="00D93FB7"/>
    <w:rsid w:val="00D9684C"/>
    <w:rsid w:val="00DA5A84"/>
    <w:rsid w:val="00DA6D3B"/>
    <w:rsid w:val="00DB0BE5"/>
    <w:rsid w:val="00DC3226"/>
    <w:rsid w:val="00DC7B18"/>
    <w:rsid w:val="00DD3D6B"/>
    <w:rsid w:val="00DD430E"/>
    <w:rsid w:val="00DD61CA"/>
    <w:rsid w:val="00DD6252"/>
    <w:rsid w:val="00DE682B"/>
    <w:rsid w:val="00DE7F14"/>
    <w:rsid w:val="00E044A1"/>
    <w:rsid w:val="00E05A4D"/>
    <w:rsid w:val="00E05DE6"/>
    <w:rsid w:val="00E141A8"/>
    <w:rsid w:val="00E166FE"/>
    <w:rsid w:val="00E22D6F"/>
    <w:rsid w:val="00E2529A"/>
    <w:rsid w:val="00E30065"/>
    <w:rsid w:val="00E30839"/>
    <w:rsid w:val="00E31F4E"/>
    <w:rsid w:val="00E40B04"/>
    <w:rsid w:val="00E41AAF"/>
    <w:rsid w:val="00E44574"/>
    <w:rsid w:val="00E50478"/>
    <w:rsid w:val="00E50C2E"/>
    <w:rsid w:val="00E51A01"/>
    <w:rsid w:val="00E52A13"/>
    <w:rsid w:val="00E6392E"/>
    <w:rsid w:val="00E643AF"/>
    <w:rsid w:val="00E6780F"/>
    <w:rsid w:val="00E75D0B"/>
    <w:rsid w:val="00E77A7D"/>
    <w:rsid w:val="00E80F6B"/>
    <w:rsid w:val="00E81DF8"/>
    <w:rsid w:val="00E8259D"/>
    <w:rsid w:val="00E83DD7"/>
    <w:rsid w:val="00E90009"/>
    <w:rsid w:val="00E9254F"/>
    <w:rsid w:val="00E92BA6"/>
    <w:rsid w:val="00E94C06"/>
    <w:rsid w:val="00E952BA"/>
    <w:rsid w:val="00E97256"/>
    <w:rsid w:val="00EB01CA"/>
    <w:rsid w:val="00EB2727"/>
    <w:rsid w:val="00EB4DCF"/>
    <w:rsid w:val="00EB4E72"/>
    <w:rsid w:val="00EB5FFB"/>
    <w:rsid w:val="00EC0ADA"/>
    <w:rsid w:val="00ED0638"/>
    <w:rsid w:val="00ED074B"/>
    <w:rsid w:val="00ED2C30"/>
    <w:rsid w:val="00ED2CE4"/>
    <w:rsid w:val="00ED7566"/>
    <w:rsid w:val="00ED78CA"/>
    <w:rsid w:val="00EE5FBC"/>
    <w:rsid w:val="00EE7FAF"/>
    <w:rsid w:val="00EF6A15"/>
    <w:rsid w:val="00EF7556"/>
    <w:rsid w:val="00F00C33"/>
    <w:rsid w:val="00F02BAE"/>
    <w:rsid w:val="00F0328C"/>
    <w:rsid w:val="00F04BB6"/>
    <w:rsid w:val="00F0554F"/>
    <w:rsid w:val="00F06905"/>
    <w:rsid w:val="00F151D3"/>
    <w:rsid w:val="00F1598F"/>
    <w:rsid w:val="00F15C64"/>
    <w:rsid w:val="00F16686"/>
    <w:rsid w:val="00F23452"/>
    <w:rsid w:val="00F2754B"/>
    <w:rsid w:val="00F34EC6"/>
    <w:rsid w:val="00F35C99"/>
    <w:rsid w:val="00F37579"/>
    <w:rsid w:val="00F45E8C"/>
    <w:rsid w:val="00F52152"/>
    <w:rsid w:val="00F52F1D"/>
    <w:rsid w:val="00F55F08"/>
    <w:rsid w:val="00F604BF"/>
    <w:rsid w:val="00F62562"/>
    <w:rsid w:val="00F62B23"/>
    <w:rsid w:val="00F63FA9"/>
    <w:rsid w:val="00F6427D"/>
    <w:rsid w:val="00F64289"/>
    <w:rsid w:val="00F64DAE"/>
    <w:rsid w:val="00F6540E"/>
    <w:rsid w:val="00F6765A"/>
    <w:rsid w:val="00F71283"/>
    <w:rsid w:val="00F73DCF"/>
    <w:rsid w:val="00F80CF5"/>
    <w:rsid w:val="00F81C2F"/>
    <w:rsid w:val="00F87A89"/>
    <w:rsid w:val="00F94269"/>
    <w:rsid w:val="00FA433B"/>
    <w:rsid w:val="00FA54A7"/>
    <w:rsid w:val="00FA5D1C"/>
    <w:rsid w:val="00FA68E7"/>
    <w:rsid w:val="00FA6DF4"/>
    <w:rsid w:val="00FA7845"/>
    <w:rsid w:val="00FB1B49"/>
    <w:rsid w:val="00FB5B09"/>
    <w:rsid w:val="00FC105C"/>
    <w:rsid w:val="00FC3851"/>
    <w:rsid w:val="00FC3B87"/>
    <w:rsid w:val="00FC3FB0"/>
    <w:rsid w:val="00FC4F8F"/>
    <w:rsid w:val="00FC55BC"/>
    <w:rsid w:val="00FD1672"/>
    <w:rsid w:val="00FD2673"/>
    <w:rsid w:val="00FD5C63"/>
    <w:rsid w:val="00FE00CE"/>
    <w:rsid w:val="00FE4A3A"/>
    <w:rsid w:val="00FE56BB"/>
    <w:rsid w:val="00FE6CA0"/>
    <w:rsid w:val="00FE714E"/>
    <w:rsid w:val="00FF1BA7"/>
    <w:rsid w:val="00FF43D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1631FC-31A6-4F94-A00B-8E5CDC80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F7"/>
    <w:rPr>
      <w:sz w:val="24"/>
      <w:szCs w:val="24"/>
    </w:rPr>
  </w:style>
  <w:style w:type="paragraph" w:styleId="1">
    <w:name w:val="heading 1"/>
    <w:basedOn w:val="a"/>
    <w:next w:val="a"/>
    <w:qFormat/>
    <w:locked/>
    <w:rsid w:val="00F62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F62B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FF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2347C"/>
    <w:rPr>
      <w:rFonts w:cs="Times New Roman"/>
    </w:rPr>
  </w:style>
  <w:style w:type="character" w:styleId="a4">
    <w:name w:val="Hyperlink"/>
    <w:uiPriority w:val="99"/>
    <w:rsid w:val="00C9474D"/>
    <w:rPr>
      <w:rFonts w:cs="Times New Roman"/>
      <w:color w:val="0000FF"/>
      <w:u w:val="single"/>
    </w:rPr>
  </w:style>
  <w:style w:type="paragraph" w:styleId="20">
    <w:name w:val="Body Text Indent 2"/>
    <w:aliases w:val="Знак Знак"/>
    <w:basedOn w:val="a"/>
    <w:link w:val="21"/>
    <w:rsid w:val="00D322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aliases w:val="Знак Знак Знак"/>
    <w:link w:val="20"/>
    <w:rsid w:val="00D32210"/>
    <w:rPr>
      <w:rFonts w:ascii="Arial" w:hAnsi="Arial"/>
      <w:lang w:val="ru-RU" w:eastAsia="ru-RU"/>
    </w:rPr>
  </w:style>
  <w:style w:type="paragraph" w:styleId="a5">
    <w:name w:val="Body Text Indent"/>
    <w:basedOn w:val="a"/>
    <w:link w:val="a6"/>
    <w:rsid w:val="00F62B23"/>
    <w:pPr>
      <w:spacing w:after="120"/>
      <w:ind w:left="283"/>
    </w:pPr>
  </w:style>
  <w:style w:type="paragraph" w:styleId="a7">
    <w:name w:val="footer"/>
    <w:basedOn w:val="a"/>
    <w:rsid w:val="00294D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94DF9"/>
  </w:style>
  <w:style w:type="paragraph" w:styleId="a9">
    <w:name w:val="header"/>
    <w:basedOn w:val="a"/>
    <w:link w:val="aa"/>
    <w:uiPriority w:val="99"/>
    <w:rsid w:val="00294DF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A34E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34EB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617FD4"/>
  </w:style>
  <w:style w:type="character" w:customStyle="1" w:styleId="rvts0">
    <w:name w:val="rvts0"/>
    <w:rsid w:val="0018132C"/>
  </w:style>
  <w:style w:type="paragraph" w:customStyle="1" w:styleId="10">
    <w:name w:val="Абзац списка1"/>
    <w:basedOn w:val="a"/>
    <w:uiPriority w:val="99"/>
    <w:qFormat/>
    <w:rsid w:val="008F6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79">
    <w:name w:val="Style79"/>
    <w:basedOn w:val="a"/>
    <w:rsid w:val="00864CDE"/>
    <w:pPr>
      <w:widowControl w:val="0"/>
      <w:autoSpaceDE w:val="0"/>
      <w:autoSpaceDN w:val="0"/>
      <w:adjustRightInd w:val="0"/>
      <w:spacing w:line="187" w:lineRule="exact"/>
    </w:pPr>
    <w:rPr>
      <w:lang w:val="ru-RU" w:eastAsia="ru-RU"/>
    </w:rPr>
  </w:style>
  <w:style w:type="paragraph" w:styleId="ad">
    <w:name w:val="List Paragraph"/>
    <w:basedOn w:val="a"/>
    <w:uiPriority w:val="34"/>
    <w:qFormat/>
    <w:rsid w:val="004A3A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FontStyle156">
    <w:name w:val="Font Style156"/>
    <w:uiPriority w:val="99"/>
    <w:rsid w:val="000B05E9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link w:val="3"/>
    <w:rsid w:val="009F5EC6"/>
    <w:rPr>
      <w:b/>
      <w:bCs/>
      <w:sz w:val="27"/>
      <w:szCs w:val="27"/>
    </w:rPr>
  </w:style>
  <w:style w:type="character" w:customStyle="1" w:styleId="aa">
    <w:name w:val="Верхний колонтитул Знак"/>
    <w:link w:val="a9"/>
    <w:uiPriority w:val="99"/>
    <w:rsid w:val="00ED074B"/>
    <w:rPr>
      <w:sz w:val="24"/>
      <w:szCs w:val="24"/>
    </w:rPr>
  </w:style>
  <w:style w:type="paragraph" w:customStyle="1" w:styleId="22">
    <w:name w:val="Абзац списка2"/>
    <w:basedOn w:val="a"/>
    <w:rsid w:val="00CF2F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6">
    <w:name w:val="Основной текст с отступом Знак"/>
    <w:link w:val="a5"/>
    <w:rsid w:val="00565738"/>
    <w:rPr>
      <w:sz w:val="24"/>
      <w:szCs w:val="24"/>
    </w:rPr>
  </w:style>
  <w:style w:type="character" w:customStyle="1" w:styleId="textexposedshow">
    <w:name w:val="text_exposed_show"/>
    <w:basedOn w:val="a0"/>
    <w:rsid w:val="000D0A09"/>
  </w:style>
  <w:style w:type="character" w:styleId="ae">
    <w:name w:val="Strong"/>
    <w:qFormat/>
    <w:locked/>
    <w:rsid w:val="008B4D0A"/>
    <w:rPr>
      <w:b/>
      <w:bCs/>
    </w:rPr>
  </w:style>
  <w:style w:type="character" w:customStyle="1" w:styleId="rvts44">
    <w:name w:val="rvts44"/>
    <w:basedOn w:val="a0"/>
    <w:rsid w:val="008B4D0A"/>
  </w:style>
  <w:style w:type="character" w:customStyle="1" w:styleId="rvts23">
    <w:name w:val="rvts23"/>
    <w:basedOn w:val="a0"/>
    <w:rsid w:val="008B4D0A"/>
  </w:style>
  <w:style w:type="paragraph" w:customStyle="1" w:styleId="11">
    <w:name w:val="Обычный1"/>
    <w:rsid w:val="000A28A2"/>
    <w:pPr>
      <w:widowControl w:val="0"/>
      <w:spacing w:after="60"/>
      <w:ind w:firstLine="425"/>
      <w:jc w:val="both"/>
    </w:pPr>
    <w:rPr>
      <w:snapToGrid w:val="0"/>
      <w:sz w:val="32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556-18" TargetMode="External"/><Relationship Id="rId13" Type="http://schemas.openxmlformats.org/officeDocument/2006/relationships/hyperlink" Target="http://zakon2.rada.gov.ua/laws/show/1392-2011-&#1087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1341-2011-&#1087;" TargetMode="External"/><Relationship Id="rId17" Type="http://schemas.openxmlformats.org/officeDocument/2006/relationships/hyperlink" Target="http://www.ddp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ps.gov.ua/uploads/files/sod/NSKO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4312-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z0798-16" TargetMode="External"/><Relationship Id="rId10" Type="http://schemas.openxmlformats.org/officeDocument/2006/relationships/hyperlink" Target="http://zakon0.rada.gov.ua/laws/show/651-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145-19" TargetMode="External"/><Relationship Id="rId14" Type="http://schemas.openxmlformats.org/officeDocument/2006/relationships/hyperlink" Target="http://zakon3.rada.gov.ua/laws/show/266-2015-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2CCA-1ECC-44A5-891A-3009AE79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16596</Words>
  <Characters>9461</Characters>
  <Application>Microsoft Office Word</Application>
  <DocSecurity>0</DocSecurity>
  <Lines>78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 – Загальна інформація</vt:lpstr>
      <vt:lpstr>1 – Загальна інформація</vt:lpstr>
    </vt:vector>
  </TitlesOfParts>
  <Company>IESK</Company>
  <LinksUpToDate>false</LinksUpToDate>
  <CharactersWithSpaces>26005</CharactersWithSpaces>
  <SharedDoc>false</SharedDoc>
  <HLinks>
    <vt:vector size="60" baseType="variant">
      <vt:variant>
        <vt:i4>7667834</vt:i4>
      </vt:variant>
      <vt:variant>
        <vt:i4>27</vt:i4>
      </vt:variant>
      <vt:variant>
        <vt:i4>0</vt:i4>
      </vt:variant>
      <vt:variant>
        <vt:i4>5</vt:i4>
      </vt:variant>
      <vt:variant>
        <vt:lpwstr>https://naps.gov.ua/uploads/files/sod/NSKO.pdf</vt:lpwstr>
      </vt:variant>
      <vt:variant>
        <vt:lpwstr/>
      </vt:variant>
      <vt:variant>
        <vt:i4>131138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http://zakon2.rada.gov.ua/laws/show/z0798-16</vt:lpwstr>
      </vt:variant>
      <vt:variant>
        <vt:lpwstr/>
      </vt:variant>
      <vt:variant>
        <vt:i4>70320173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http://zakon3.rada.gov.ua/laws/show/266-2015-п</vt:lpwstr>
      </vt:variant>
      <vt:variant>
        <vt:lpwstr/>
      </vt:variant>
      <vt:variant>
        <vt:i4>917583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http://zakon3.rada.gov.ua/laws/show/z1417-13</vt:lpwstr>
      </vt:variant>
      <vt:variant>
        <vt:lpwstr/>
      </vt:variant>
      <vt:variant>
        <vt:i4>4128802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http://zakon2.rada.gov.ua/laws/show/1392-2011-п</vt:lpwstr>
      </vt:variant>
      <vt:variant>
        <vt:lpwstr/>
      </vt:variant>
      <vt:variant>
        <vt:i4>3932207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http://zakon2.rada.gov.ua/laws/show/1341-2011-п</vt:lpwstr>
      </vt:variant>
      <vt:variant>
        <vt:lpwstr/>
      </vt:variant>
      <vt:variant>
        <vt:i4>2097198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http://zakon2.rada.gov.ua/laws/show/4312-17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http://zakon0.rada.gov.ua/laws/show/651-14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http://zakon2.rada.gov.ua/laws/show/2145-19</vt:lpwstr>
      </vt:variant>
      <vt:variant>
        <vt:lpwstr/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http://zakon5.rada.gov.ua/laws/show/1556-18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Загальна інформація</dc:title>
  <dc:creator>O.Lozynsky</dc:creator>
  <cp:lastModifiedBy>Учебный</cp:lastModifiedBy>
  <cp:revision>39</cp:revision>
  <cp:lastPrinted>2018-10-31T08:00:00Z</cp:lastPrinted>
  <dcterms:created xsi:type="dcterms:W3CDTF">2018-09-26T10:11:00Z</dcterms:created>
  <dcterms:modified xsi:type="dcterms:W3CDTF">2018-11-15T08:53:00Z</dcterms:modified>
</cp:coreProperties>
</file>